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285F" w14:textId="77777777" w:rsidR="0079719B" w:rsidRDefault="0079719B" w:rsidP="0079719B">
      <w:pPr>
        <w:pStyle w:val="Ttulo1"/>
        <w:spacing w:before="0"/>
        <w:jc w:val="center"/>
        <w:rPr>
          <w:rFonts w:ascii="Segoe UI" w:hAnsi="Segoe UI" w:cs="Segoe UI"/>
          <w:color w:val="ED7D31" w:themeColor="accent2"/>
          <w:sz w:val="52"/>
          <w:szCs w:val="52"/>
          <w:lang w:val="es-MX"/>
        </w:rPr>
      </w:pPr>
    </w:p>
    <w:p w14:paraId="52E331B6" w14:textId="7D8918CB" w:rsidR="0079719B" w:rsidRPr="0079719B" w:rsidRDefault="00F43C73" w:rsidP="0079719B">
      <w:pPr>
        <w:pStyle w:val="Ttulo1"/>
        <w:spacing w:before="0"/>
        <w:jc w:val="center"/>
        <w:rPr>
          <w:rFonts w:ascii="Segoe UI" w:hAnsi="Segoe UI" w:cs="Segoe UI"/>
          <w:color w:val="ED7D31" w:themeColor="accent2"/>
          <w:sz w:val="70"/>
          <w:szCs w:val="70"/>
          <w:lang w:val="es-MX"/>
        </w:rPr>
      </w:pPr>
      <w:r w:rsidRPr="0079719B">
        <w:rPr>
          <w:rFonts w:ascii="Segoe UI" w:hAnsi="Segoe UI" w:cs="Segoe UI"/>
          <w:color w:val="ED7D31" w:themeColor="accent2"/>
          <w:sz w:val="70"/>
          <w:szCs w:val="70"/>
          <w:lang w:val="es-MX"/>
        </w:rPr>
        <w:t>MANUAL DE PROCEDIMIENTOS</w:t>
      </w:r>
    </w:p>
    <w:p w14:paraId="4B97088E" w14:textId="77777777" w:rsidR="0079719B" w:rsidRPr="0079719B" w:rsidRDefault="00F43C73" w:rsidP="0079719B">
      <w:pPr>
        <w:pStyle w:val="Ttulo1"/>
        <w:spacing w:before="0"/>
        <w:jc w:val="center"/>
        <w:rPr>
          <w:rFonts w:ascii="Segoe UI" w:hAnsi="Segoe UI" w:cs="Segoe UI"/>
          <w:color w:val="ED7D31" w:themeColor="accent2"/>
          <w:sz w:val="70"/>
          <w:szCs w:val="70"/>
          <w:lang w:val="es-MX"/>
        </w:rPr>
      </w:pPr>
      <w:r w:rsidRPr="0079719B">
        <w:rPr>
          <w:rFonts w:ascii="Segoe UI" w:hAnsi="Segoe UI" w:cs="Segoe UI"/>
          <w:color w:val="ED7D31" w:themeColor="accent2"/>
          <w:sz w:val="70"/>
          <w:szCs w:val="70"/>
          <w:lang w:val="es-MX"/>
        </w:rPr>
        <w:t xml:space="preserve"> DE RESPONSABILIDADES ADMINISTRATIVAS</w:t>
      </w:r>
      <w:r w:rsidR="0079719B" w:rsidRPr="0079719B">
        <w:rPr>
          <w:rFonts w:ascii="Segoe UI" w:hAnsi="Segoe UI" w:cs="Segoe UI"/>
          <w:color w:val="ED7D31" w:themeColor="accent2"/>
          <w:sz w:val="70"/>
          <w:szCs w:val="70"/>
          <w:lang w:val="es-MX"/>
        </w:rPr>
        <w:t xml:space="preserve"> </w:t>
      </w:r>
    </w:p>
    <w:p w14:paraId="44892EDD" w14:textId="7CAC284B" w:rsidR="0079719B" w:rsidRDefault="0079719B" w:rsidP="0079719B">
      <w:pPr>
        <w:pStyle w:val="Ttulo1"/>
        <w:spacing w:before="0"/>
        <w:jc w:val="center"/>
        <w:rPr>
          <w:rFonts w:ascii="Segoe UI" w:hAnsi="Segoe UI" w:cs="Segoe UI"/>
          <w:color w:val="ED7D31" w:themeColor="accent2"/>
          <w:sz w:val="70"/>
          <w:szCs w:val="70"/>
          <w:lang w:val="es-MX"/>
        </w:rPr>
      </w:pPr>
      <w:r w:rsidRPr="0079719B">
        <w:rPr>
          <w:rFonts w:ascii="Segoe UI" w:hAnsi="Segoe UI" w:cs="Segoe UI"/>
          <w:color w:val="ED7D31" w:themeColor="accent2"/>
          <w:sz w:val="70"/>
          <w:szCs w:val="70"/>
          <w:lang w:val="es-MX"/>
        </w:rPr>
        <w:t>DEL ORGANO DE CONTROL INTERNO</w:t>
      </w:r>
      <w:r>
        <w:rPr>
          <w:rFonts w:ascii="Segoe UI" w:hAnsi="Segoe UI" w:cs="Segoe UI"/>
          <w:color w:val="ED7D31" w:themeColor="accent2"/>
          <w:sz w:val="70"/>
          <w:szCs w:val="70"/>
          <w:lang w:val="es-MX"/>
        </w:rPr>
        <w:t xml:space="preserve"> MUNICIPAL</w:t>
      </w:r>
    </w:p>
    <w:p w14:paraId="439954F5" w14:textId="77777777" w:rsidR="0079719B" w:rsidRDefault="0079719B" w:rsidP="0079719B">
      <w:pPr>
        <w:rPr>
          <w:lang w:val="es-MX"/>
        </w:rPr>
      </w:pPr>
    </w:p>
    <w:p w14:paraId="4A4BB043" w14:textId="77777777" w:rsidR="0079719B" w:rsidRDefault="0079719B" w:rsidP="0079719B">
      <w:pPr>
        <w:rPr>
          <w:lang w:val="es-MX"/>
        </w:rPr>
      </w:pPr>
    </w:p>
    <w:p w14:paraId="5D40C9E7" w14:textId="77777777" w:rsidR="0079719B" w:rsidRDefault="0079719B" w:rsidP="0079719B">
      <w:pPr>
        <w:rPr>
          <w:lang w:val="es-MX"/>
        </w:rPr>
      </w:pPr>
    </w:p>
    <w:p w14:paraId="2186BD7A" w14:textId="77777777" w:rsidR="0079719B" w:rsidRDefault="0079719B" w:rsidP="00C731DD">
      <w:pPr>
        <w:pStyle w:val="Ttulo1"/>
        <w:spacing w:before="0"/>
        <w:rPr>
          <w:rFonts w:ascii="Segoe UI" w:hAnsi="Segoe UI" w:cs="Segoe UI"/>
          <w:color w:val="000000" w:themeColor="text1"/>
          <w:sz w:val="24"/>
          <w:szCs w:val="24"/>
          <w:lang w:val="es-MX"/>
        </w:rPr>
      </w:pPr>
    </w:p>
    <w:p w14:paraId="5FEAA1CB" w14:textId="77777777" w:rsidR="0079719B" w:rsidRPr="0079719B" w:rsidRDefault="0079719B" w:rsidP="0079719B">
      <w:pPr>
        <w:rPr>
          <w:lang w:val="es-MX"/>
        </w:rPr>
      </w:pPr>
    </w:p>
    <w:p w14:paraId="273AFE7D" w14:textId="5641487D"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lastRenderedPageBreak/>
        <w:t>PRESENTACIÓN</w:t>
      </w:r>
    </w:p>
    <w:p w14:paraId="1D41C6A5" w14:textId="77777777" w:rsidR="00F43C73"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El presente Manual tiene el propósito de servir como un instrumento de apoyo en el funcionamiento institucional del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 al documentar de forma sencilla, objetiva, ordenada, secuencial y estandarizada las actuaciones del personal del Órgano Interno de Control Municipal en los diversos procedimientos administrativos a su cargo. Se encuentra adecuado al marco jurídico federal, estatal y municipal vigente en el Estado de Guerrero, procurando garantizar la legalidad, imparcialidad, honradez, eficiencia y transparencia en la función pública municipal.</w:t>
      </w:r>
    </w:p>
    <w:p w14:paraId="78F126F6" w14:textId="77777777" w:rsidR="00615C34" w:rsidRPr="00157DC4" w:rsidRDefault="00615C34" w:rsidP="00C731DD">
      <w:pPr>
        <w:pStyle w:val="Ttulo1"/>
        <w:spacing w:before="0"/>
        <w:rPr>
          <w:rFonts w:ascii="Segoe UI" w:hAnsi="Segoe UI" w:cs="Segoe UI"/>
          <w:color w:val="000000" w:themeColor="text1"/>
          <w:sz w:val="24"/>
          <w:szCs w:val="24"/>
          <w:lang w:val="es-MX"/>
        </w:rPr>
      </w:pPr>
    </w:p>
    <w:p w14:paraId="7F6E7B7C" w14:textId="0BA5F693"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ÍNDICE</w:t>
      </w:r>
    </w:p>
    <w:p w14:paraId="4C843231" w14:textId="77777777" w:rsidR="00F43C73" w:rsidRPr="00157DC4" w:rsidRDefault="00F43C73" w:rsidP="00C731DD">
      <w:pPr>
        <w:spacing w:after="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1. OBJETIVO</w:t>
      </w:r>
      <w:r w:rsidRPr="00157DC4">
        <w:rPr>
          <w:rFonts w:ascii="Segoe UI" w:hAnsi="Segoe UI" w:cs="Segoe UI"/>
          <w:color w:val="000000" w:themeColor="text1"/>
          <w:sz w:val="24"/>
          <w:szCs w:val="24"/>
          <w:lang w:val="es-MX"/>
        </w:rPr>
        <w:br/>
        <w:t>2. ALCANCE</w:t>
      </w:r>
      <w:r w:rsidRPr="00157DC4">
        <w:rPr>
          <w:rFonts w:ascii="Segoe UI" w:hAnsi="Segoe UI" w:cs="Segoe UI"/>
          <w:color w:val="000000" w:themeColor="text1"/>
          <w:sz w:val="24"/>
          <w:szCs w:val="24"/>
          <w:lang w:val="es-MX"/>
        </w:rPr>
        <w:br/>
        <w:t>3. MARCO NORMATIVO</w:t>
      </w:r>
      <w:r w:rsidRPr="00157DC4">
        <w:rPr>
          <w:rFonts w:ascii="Segoe UI" w:hAnsi="Segoe UI" w:cs="Segoe UI"/>
          <w:color w:val="000000" w:themeColor="text1"/>
          <w:sz w:val="24"/>
          <w:szCs w:val="24"/>
          <w:lang w:val="es-MX"/>
        </w:rPr>
        <w:br/>
        <w:t>4. GLOSARIO</w:t>
      </w:r>
      <w:r w:rsidRPr="00157DC4">
        <w:rPr>
          <w:rFonts w:ascii="Segoe UI" w:hAnsi="Segoe UI" w:cs="Segoe UI"/>
          <w:color w:val="000000" w:themeColor="text1"/>
          <w:sz w:val="24"/>
          <w:szCs w:val="24"/>
          <w:lang w:val="es-MX"/>
        </w:rPr>
        <w:br/>
        <w:t>5. PROCEDIMIENTO DE INVESTIGACIÓN DE FALTAS ADMINISTRATIVAS</w:t>
      </w:r>
      <w:r w:rsidRPr="00157DC4">
        <w:rPr>
          <w:rFonts w:ascii="Segoe UI" w:hAnsi="Segoe UI" w:cs="Segoe UI"/>
          <w:color w:val="000000" w:themeColor="text1"/>
          <w:sz w:val="24"/>
          <w:szCs w:val="24"/>
          <w:lang w:val="es-MX"/>
        </w:rPr>
        <w:br/>
        <w:t>6. PROCEDIMIENTO DE RESPONSABILIDAD ADMINISTRATIVA</w:t>
      </w:r>
      <w:r w:rsidRPr="00157DC4">
        <w:rPr>
          <w:rFonts w:ascii="Segoe UI" w:hAnsi="Segoe UI" w:cs="Segoe UI"/>
          <w:color w:val="000000" w:themeColor="text1"/>
          <w:sz w:val="24"/>
          <w:szCs w:val="24"/>
          <w:lang w:val="es-MX"/>
        </w:rPr>
        <w:br/>
        <w:t>7. PROCEDIMIENTO DEL RECURSO DE INCONFORMIDAD</w:t>
      </w:r>
      <w:r w:rsidRPr="00157DC4">
        <w:rPr>
          <w:rFonts w:ascii="Segoe UI" w:hAnsi="Segoe UI" w:cs="Segoe UI"/>
          <w:color w:val="000000" w:themeColor="text1"/>
          <w:sz w:val="24"/>
          <w:szCs w:val="24"/>
          <w:lang w:val="es-MX"/>
        </w:rPr>
        <w:br/>
        <w:t>8. PROCEDIMIENTO DEL RECURSO DE RECLAMACIÓN</w:t>
      </w:r>
      <w:r w:rsidRPr="00157DC4">
        <w:rPr>
          <w:rFonts w:ascii="Segoe UI" w:hAnsi="Segoe UI" w:cs="Segoe UI"/>
          <w:color w:val="000000" w:themeColor="text1"/>
          <w:sz w:val="24"/>
          <w:szCs w:val="24"/>
          <w:lang w:val="es-MX"/>
        </w:rPr>
        <w:br/>
        <w:t>9. PROCEDIMIENTO DEL RECURSO DE REVOCACIÓN</w:t>
      </w:r>
      <w:r w:rsidRPr="00157DC4">
        <w:rPr>
          <w:rFonts w:ascii="Segoe UI" w:hAnsi="Segoe UI" w:cs="Segoe UI"/>
          <w:color w:val="000000" w:themeColor="text1"/>
          <w:sz w:val="24"/>
          <w:szCs w:val="24"/>
          <w:lang w:val="es-MX"/>
        </w:rPr>
        <w:br/>
        <w:t>10. TRANSITORIOS</w:t>
      </w:r>
    </w:p>
    <w:p w14:paraId="3B13F621" w14:textId="77777777" w:rsidR="00615C34" w:rsidRPr="00157DC4" w:rsidRDefault="00615C34" w:rsidP="00C731DD">
      <w:pPr>
        <w:pStyle w:val="Ttulo1"/>
        <w:spacing w:before="0"/>
        <w:rPr>
          <w:rFonts w:ascii="Segoe UI" w:hAnsi="Segoe UI" w:cs="Segoe UI"/>
          <w:color w:val="000000" w:themeColor="text1"/>
          <w:sz w:val="24"/>
          <w:szCs w:val="24"/>
          <w:lang w:val="es-MX"/>
        </w:rPr>
      </w:pPr>
    </w:p>
    <w:p w14:paraId="06865C3E" w14:textId="5670A919"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1. OBJETIVO</w:t>
      </w:r>
    </w:p>
    <w:p w14:paraId="3D77228B" w14:textId="474DDE75" w:rsidR="00615C34"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El presente manual es de observancia obligatoria para el Órgano Interno de Control Municipal. Establece las diligencias para la atención, investigación y substanciación de quejas o denuncias en contra de las personas servidoras públicas del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 así como de los particulares que se encuentren vinculados con faltas administrativas graves. Asimismo, determina el procedimiento para la substanciación de responsabilidades administrativas y los recursos procedentes contra las resoluciones emitidas.</w:t>
      </w:r>
    </w:p>
    <w:p w14:paraId="2A44843B" w14:textId="219195C4" w:rsidR="00615C34"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lastRenderedPageBreak/>
        <w:t>2. ALCANCE</w:t>
      </w:r>
    </w:p>
    <w:p w14:paraId="3A7E5F78" w14:textId="77777777" w:rsidR="00615C34" w:rsidRPr="00157DC4" w:rsidRDefault="00615C34" w:rsidP="00C731DD">
      <w:pPr>
        <w:spacing w:after="0"/>
        <w:rPr>
          <w:rFonts w:ascii="Segoe UI" w:hAnsi="Segoe UI" w:cs="Segoe UI"/>
          <w:color w:val="000000" w:themeColor="text1"/>
          <w:sz w:val="24"/>
          <w:szCs w:val="24"/>
          <w:lang w:val="es-MX"/>
        </w:rPr>
      </w:pPr>
    </w:p>
    <w:p w14:paraId="40F3A780" w14:textId="692B3ADF" w:rsidR="00F43C73" w:rsidRPr="00157DC4" w:rsidRDefault="00F43C73" w:rsidP="00C731DD">
      <w:pPr>
        <w:spacing w:after="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El presente manual es aplicable a:</w:t>
      </w:r>
      <w:r w:rsidRPr="00157DC4">
        <w:rPr>
          <w:rFonts w:ascii="Segoe UI" w:hAnsi="Segoe UI" w:cs="Segoe UI"/>
          <w:color w:val="000000" w:themeColor="text1"/>
          <w:sz w:val="24"/>
          <w:szCs w:val="24"/>
          <w:lang w:val="es-MX"/>
        </w:rPr>
        <w:br/>
        <w:t xml:space="preserve">-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w:t>
      </w:r>
      <w:r w:rsidRPr="00157DC4">
        <w:rPr>
          <w:rFonts w:ascii="Segoe UI" w:hAnsi="Segoe UI" w:cs="Segoe UI"/>
          <w:color w:val="000000" w:themeColor="text1"/>
          <w:sz w:val="24"/>
          <w:szCs w:val="24"/>
          <w:lang w:val="es-MX"/>
        </w:rPr>
        <w:br/>
        <w:t>- Cabildo.</w:t>
      </w:r>
      <w:r w:rsidRPr="00157DC4">
        <w:rPr>
          <w:rFonts w:ascii="Segoe UI" w:hAnsi="Segoe UI" w:cs="Segoe UI"/>
          <w:color w:val="000000" w:themeColor="text1"/>
          <w:sz w:val="24"/>
          <w:szCs w:val="24"/>
          <w:lang w:val="es-MX"/>
        </w:rPr>
        <w:br/>
        <w:t>- Órgano Interno de Control (Contraloría Municipal).</w:t>
      </w:r>
      <w:r w:rsidRPr="00157DC4">
        <w:rPr>
          <w:rFonts w:ascii="Segoe UI" w:hAnsi="Segoe UI" w:cs="Segoe UI"/>
          <w:color w:val="000000" w:themeColor="text1"/>
          <w:sz w:val="24"/>
          <w:szCs w:val="24"/>
          <w:lang w:val="es-MX"/>
        </w:rPr>
        <w:br/>
        <w:t>- Áreas de la Administración Pública Municipal.</w:t>
      </w:r>
      <w:r w:rsidRPr="00157DC4">
        <w:rPr>
          <w:rFonts w:ascii="Segoe UI" w:hAnsi="Segoe UI" w:cs="Segoe UI"/>
          <w:color w:val="000000" w:themeColor="text1"/>
          <w:sz w:val="24"/>
          <w:szCs w:val="24"/>
          <w:lang w:val="es-MX"/>
        </w:rPr>
        <w:br/>
        <w:t>- Servidores Públicos Municipales.</w:t>
      </w:r>
      <w:r w:rsidRPr="00157DC4">
        <w:rPr>
          <w:rFonts w:ascii="Segoe UI" w:hAnsi="Segoe UI" w:cs="Segoe UI"/>
          <w:color w:val="000000" w:themeColor="text1"/>
          <w:sz w:val="24"/>
          <w:szCs w:val="24"/>
          <w:lang w:val="es-MX"/>
        </w:rPr>
        <w:br/>
        <w:t>- Particulares vinculados con faltas administrativas.</w:t>
      </w:r>
    </w:p>
    <w:p w14:paraId="08F911FF" w14:textId="77777777" w:rsidR="00615C34" w:rsidRPr="00157DC4" w:rsidRDefault="00615C34" w:rsidP="00C731DD">
      <w:pPr>
        <w:spacing w:after="0"/>
        <w:rPr>
          <w:rFonts w:ascii="Segoe UI" w:hAnsi="Segoe UI" w:cs="Segoe UI"/>
          <w:color w:val="000000" w:themeColor="text1"/>
          <w:sz w:val="24"/>
          <w:szCs w:val="24"/>
          <w:lang w:val="es-MX"/>
        </w:rPr>
      </w:pPr>
    </w:p>
    <w:p w14:paraId="5E6DB669" w14:textId="77777777"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3. MARCO NORMATIVO</w:t>
      </w:r>
    </w:p>
    <w:p w14:paraId="216D4177" w14:textId="77777777" w:rsidR="00615C34" w:rsidRPr="00157DC4" w:rsidRDefault="00615C34" w:rsidP="00C731DD">
      <w:pPr>
        <w:spacing w:after="0"/>
        <w:rPr>
          <w:rFonts w:ascii="Segoe UI" w:hAnsi="Segoe UI" w:cs="Segoe UI"/>
          <w:color w:val="000000" w:themeColor="text1"/>
          <w:sz w:val="24"/>
          <w:szCs w:val="24"/>
          <w:lang w:val="es-MX"/>
        </w:rPr>
      </w:pPr>
    </w:p>
    <w:p w14:paraId="31FBBCFA" w14:textId="1D214BFF" w:rsidR="00F43C73" w:rsidRPr="00157DC4" w:rsidRDefault="00F43C73" w:rsidP="00C731DD">
      <w:pPr>
        <w:spacing w:after="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Federal:</w:t>
      </w:r>
      <w:r w:rsidRPr="00157DC4">
        <w:rPr>
          <w:rFonts w:ascii="Segoe UI" w:hAnsi="Segoe UI" w:cs="Segoe UI"/>
          <w:color w:val="000000" w:themeColor="text1"/>
          <w:sz w:val="24"/>
          <w:szCs w:val="24"/>
          <w:lang w:val="es-MX"/>
        </w:rPr>
        <w:br/>
        <w:t>- Constitución Política de los Estados Unidos Mexicanos.</w:t>
      </w:r>
      <w:r w:rsidRPr="00157DC4">
        <w:rPr>
          <w:rFonts w:ascii="Segoe UI" w:hAnsi="Segoe UI" w:cs="Segoe UI"/>
          <w:color w:val="000000" w:themeColor="text1"/>
          <w:sz w:val="24"/>
          <w:szCs w:val="24"/>
          <w:lang w:val="es-MX"/>
        </w:rPr>
        <w:br/>
        <w:t>- Ley General del Sistema Nacional Anticorrupción.</w:t>
      </w:r>
      <w:r w:rsidRPr="00157DC4">
        <w:rPr>
          <w:rFonts w:ascii="Segoe UI" w:hAnsi="Segoe UI" w:cs="Segoe UI"/>
          <w:color w:val="000000" w:themeColor="text1"/>
          <w:sz w:val="24"/>
          <w:szCs w:val="24"/>
          <w:lang w:val="es-MX"/>
        </w:rPr>
        <w:br/>
        <w:t>- Ley General de Responsabilidades Administrativas.</w:t>
      </w:r>
      <w:r w:rsidRPr="00157DC4">
        <w:rPr>
          <w:rFonts w:ascii="Segoe UI" w:hAnsi="Segoe UI" w:cs="Segoe UI"/>
          <w:color w:val="000000" w:themeColor="text1"/>
          <w:sz w:val="24"/>
          <w:szCs w:val="24"/>
          <w:lang w:val="es-MX"/>
        </w:rPr>
        <w:br/>
        <w:t>- Código Nacional de Procedimientos Penales.</w:t>
      </w:r>
      <w:r w:rsidRPr="00157DC4">
        <w:rPr>
          <w:rFonts w:ascii="Segoe UI" w:hAnsi="Segoe UI" w:cs="Segoe UI"/>
          <w:color w:val="000000" w:themeColor="text1"/>
          <w:sz w:val="24"/>
          <w:szCs w:val="24"/>
          <w:lang w:val="es-MX"/>
        </w:rPr>
        <w:br/>
      </w:r>
      <w:r w:rsidRPr="00157DC4">
        <w:rPr>
          <w:rFonts w:ascii="Segoe UI" w:hAnsi="Segoe UI" w:cs="Segoe UI"/>
          <w:color w:val="000000" w:themeColor="text1"/>
          <w:sz w:val="24"/>
          <w:szCs w:val="24"/>
          <w:lang w:val="es-MX"/>
        </w:rPr>
        <w:br/>
        <w:t>Estatal:</w:t>
      </w:r>
      <w:r w:rsidRPr="00157DC4">
        <w:rPr>
          <w:rFonts w:ascii="Segoe UI" w:hAnsi="Segoe UI" w:cs="Segoe UI"/>
          <w:color w:val="000000" w:themeColor="text1"/>
          <w:sz w:val="24"/>
          <w:szCs w:val="24"/>
          <w:lang w:val="es-MX"/>
        </w:rPr>
        <w:br/>
        <w:t>- Constitución Política del Estado Libre y Soberano de Guerrero.</w:t>
      </w:r>
      <w:r w:rsidRPr="00157DC4">
        <w:rPr>
          <w:rFonts w:ascii="Segoe UI" w:hAnsi="Segoe UI" w:cs="Segoe UI"/>
          <w:color w:val="000000" w:themeColor="text1"/>
          <w:sz w:val="24"/>
          <w:szCs w:val="24"/>
          <w:lang w:val="es-MX"/>
        </w:rPr>
        <w:br/>
        <w:t>- Ley Orgánica del Municipio Libre del Estado de Guerrero.</w:t>
      </w:r>
      <w:r w:rsidRPr="00157DC4">
        <w:rPr>
          <w:rFonts w:ascii="Segoe UI" w:hAnsi="Segoe UI" w:cs="Segoe UI"/>
          <w:color w:val="000000" w:themeColor="text1"/>
          <w:sz w:val="24"/>
          <w:szCs w:val="24"/>
          <w:lang w:val="es-MX"/>
        </w:rPr>
        <w:br/>
        <w:t>- Ley del Sistema Estatal Anticorrupción de Guerrero.</w:t>
      </w:r>
      <w:r w:rsidRPr="00157DC4">
        <w:rPr>
          <w:rFonts w:ascii="Segoe UI" w:hAnsi="Segoe UI" w:cs="Segoe UI"/>
          <w:color w:val="000000" w:themeColor="text1"/>
          <w:sz w:val="24"/>
          <w:szCs w:val="24"/>
          <w:lang w:val="es-MX"/>
        </w:rPr>
        <w:br/>
        <w:t>- Ley de Responsabilidades Administrativas del Estado de Guerrero.</w:t>
      </w:r>
      <w:r w:rsidRPr="00157DC4">
        <w:rPr>
          <w:rFonts w:ascii="Segoe UI" w:hAnsi="Segoe UI" w:cs="Segoe UI"/>
          <w:color w:val="000000" w:themeColor="text1"/>
          <w:sz w:val="24"/>
          <w:szCs w:val="24"/>
          <w:lang w:val="es-MX"/>
        </w:rPr>
        <w:br/>
        <w:t>- Código de Procedimientos Administrativos del Estado de Guerrero.</w:t>
      </w:r>
      <w:r w:rsidRPr="00157DC4">
        <w:rPr>
          <w:rFonts w:ascii="Segoe UI" w:hAnsi="Segoe UI" w:cs="Segoe UI"/>
          <w:color w:val="000000" w:themeColor="text1"/>
          <w:sz w:val="24"/>
          <w:szCs w:val="24"/>
          <w:lang w:val="es-MX"/>
        </w:rPr>
        <w:br/>
      </w:r>
      <w:r w:rsidRPr="00157DC4">
        <w:rPr>
          <w:rFonts w:ascii="Segoe UI" w:hAnsi="Segoe UI" w:cs="Segoe UI"/>
          <w:color w:val="000000" w:themeColor="text1"/>
          <w:sz w:val="24"/>
          <w:szCs w:val="24"/>
          <w:lang w:val="es-MX"/>
        </w:rPr>
        <w:br/>
        <w:t>Municipal:</w:t>
      </w:r>
      <w:r w:rsidRPr="00157DC4">
        <w:rPr>
          <w:rFonts w:ascii="Segoe UI" w:hAnsi="Segoe UI" w:cs="Segoe UI"/>
          <w:color w:val="000000" w:themeColor="text1"/>
          <w:sz w:val="24"/>
          <w:szCs w:val="24"/>
          <w:lang w:val="es-MX"/>
        </w:rPr>
        <w:br/>
        <w:t xml:space="preserve">- Reglamento Interior del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w:t>
      </w:r>
      <w:r w:rsidRPr="00157DC4">
        <w:rPr>
          <w:rFonts w:ascii="Segoe UI" w:hAnsi="Segoe UI" w:cs="Segoe UI"/>
          <w:color w:val="000000" w:themeColor="text1"/>
          <w:sz w:val="24"/>
          <w:szCs w:val="24"/>
          <w:lang w:val="es-MX"/>
        </w:rPr>
        <w:br/>
        <w:t>- Código de Ética y Conducta de las Personas Servidoras Públicas Municipales.</w:t>
      </w:r>
      <w:r w:rsidRPr="00157DC4">
        <w:rPr>
          <w:rFonts w:ascii="Segoe UI" w:hAnsi="Segoe UI" w:cs="Segoe UI"/>
          <w:color w:val="000000" w:themeColor="text1"/>
          <w:sz w:val="24"/>
          <w:szCs w:val="24"/>
          <w:lang w:val="es-MX"/>
        </w:rPr>
        <w:br/>
        <w:t>- Lineamientos y acuerdos emitidos por el Cabildo y el Órgano Interno de Control Municipal.</w:t>
      </w:r>
    </w:p>
    <w:p w14:paraId="68EBAC1B" w14:textId="70E0F19B" w:rsidR="00615C34" w:rsidRPr="00157DC4" w:rsidRDefault="00615C34" w:rsidP="00C731DD">
      <w:pPr>
        <w:pStyle w:val="Ttulo1"/>
        <w:spacing w:before="0"/>
        <w:rPr>
          <w:rFonts w:ascii="Segoe UI" w:hAnsi="Segoe UI" w:cs="Segoe UI"/>
          <w:color w:val="000000" w:themeColor="text1"/>
          <w:sz w:val="24"/>
          <w:szCs w:val="24"/>
          <w:lang w:val="es-MX"/>
        </w:rPr>
      </w:pPr>
    </w:p>
    <w:p w14:paraId="6D7CB82F" w14:textId="77777777" w:rsidR="00C731DD" w:rsidRPr="00157DC4" w:rsidRDefault="00EA61EC" w:rsidP="00C731DD">
      <w:pPr>
        <w:rPr>
          <w:rFonts w:ascii="Segoe UI" w:hAnsi="Segoe UI" w:cs="Segoe UI"/>
          <w:b/>
          <w:bCs/>
          <w:sz w:val="24"/>
          <w:szCs w:val="24"/>
          <w:lang w:val="es-MX"/>
        </w:rPr>
      </w:pPr>
      <w:r w:rsidRPr="00157DC4">
        <w:rPr>
          <w:rFonts w:ascii="Segoe UI" w:hAnsi="Segoe UI" w:cs="Segoe UI"/>
          <w:b/>
          <w:bCs/>
          <w:sz w:val="24"/>
          <w:szCs w:val="24"/>
          <w:lang w:val="es-MX"/>
        </w:rPr>
        <w:t xml:space="preserve">4. GLOSARIO </w:t>
      </w:r>
    </w:p>
    <w:p w14:paraId="6EDCB921" w14:textId="396207D0" w:rsidR="00C731DD" w:rsidRPr="00157DC4" w:rsidRDefault="00EA61EC" w:rsidP="00D944A0">
      <w:pPr>
        <w:jc w:val="both"/>
        <w:rPr>
          <w:rFonts w:ascii="Segoe UI" w:hAnsi="Segoe UI" w:cs="Segoe UI"/>
          <w:sz w:val="24"/>
          <w:szCs w:val="24"/>
          <w:lang w:val="es-MX"/>
        </w:rPr>
      </w:pPr>
      <w:r w:rsidRPr="00157DC4">
        <w:rPr>
          <w:rFonts w:ascii="Segoe UI" w:hAnsi="Segoe UI" w:cs="Segoe UI"/>
          <w:sz w:val="24"/>
          <w:szCs w:val="24"/>
          <w:lang w:val="es-MX"/>
        </w:rPr>
        <w:t xml:space="preserve">Para efectos del presente manual se entenderá por: Áreas del </w:t>
      </w:r>
      <w:r w:rsidR="00C731DD" w:rsidRPr="00157DC4">
        <w:rPr>
          <w:rFonts w:ascii="Segoe UI" w:hAnsi="Segoe UI" w:cs="Segoe UI"/>
          <w:sz w:val="24"/>
          <w:szCs w:val="24"/>
          <w:lang w:val="es-MX"/>
        </w:rPr>
        <w:t>Ayuntamiento</w:t>
      </w:r>
      <w:r w:rsidRPr="00157DC4">
        <w:rPr>
          <w:rFonts w:ascii="Segoe UI" w:hAnsi="Segoe UI" w:cs="Segoe UI"/>
          <w:sz w:val="24"/>
          <w:szCs w:val="24"/>
          <w:lang w:val="es-MX"/>
        </w:rPr>
        <w:t xml:space="preserve">: Órganos, que se conforman por: </w:t>
      </w:r>
      <w:r w:rsidR="00C731DD" w:rsidRPr="00157DC4">
        <w:rPr>
          <w:rFonts w:ascii="Segoe UI" w:hAnsi="Segoe UI" w:cs="Segoe UI"/>
          <w:sz w:val="24"/>
          <w:szCs w:val="24"/>
          <w:lang w:val="es-MX"/>
        </w:rPr>
        <w:t>Presidencia</w:t>
      </w:r>
      <w:r w:rsidRPr="00157DC4">
        <w:rPr>
          <w:rFonts w:ascii="Segoe UI" w:hAnsi="Segoe UI" w:cs="Segoe UI"/>
          <w:sz w:val="24"/>
          <w:szCs w:val="24"/>
          <w:lang w:val="es-MX"/>
        </w:rPr>
        <w:t xml:space="preserve"> y Secretaría General; Áreas, que se conforman por: Órgano Interno de Control</w:t>
      </w:r>
      <w:r w:rsidR="0079719B">
        <w:rPr>
          <w:rFonts w:ascii="Segoe UI" w:hAnsi="Segoe UI" w:cs="Segoe UI"/>
          <w:sz w:val="24"/>
          <w:szCs w:val="24"/>
          <w:lang w:val="es-MX"/>
        </w:rPr>
        <w:t>.</w:t>
      </w:r>
    </w:p>
    <w:p w14:paraId="17EF2627" w14:textId="77777777" w:rsidR="00C731DD"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Autoridad Investigadora:</w:t>
      </w:r>
      <w:r w:rsidRPr="00157DC4">
        <w:rPr>
          <w:rFonts w:ascii="Segoe UI" w:hAnsi="Segoe UI" w:cs="Segoe UI"/>
          <w:sz w:val="24"/>
          <w:szCs w:val="24"/>
          <w:lang w:val="es-MX"/>
        </w:rPr>
        <w:t xml:space="preserve"> Jefatura de Control, Auditoría, Quejas, Denuncias e Investigación; </w:t>
      </w:r>
    </w:p>
    <w:p w14:paraId="69701168" w14:textId="30F62C2F" w:rsidR="00C731DD"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Autoridad Resolutora:</w:t>
      </w:r>
      <w:r w:rsidRPr="00157DC4">
        <w:rPr>
          <w:rFonts w:ascii="Segoe UI" w:hAnsi="Segoe UI" w:cs="Segoe UI"/>
          <w:sz w:val="24"/>
          <w:szCs w:val="24"/>
          <w:lang w:val="es-MX"/>
        </w:rPr>
        <w:t xml:space="preserve"> Titular del Órgano Interno de Control o de la Jefatura de Responsabilidades Administrativas y Substanciación del </w:t>
      </w:r>
      <w:r w:rsidR="00D944A0" w:rsidRPr="00157DC4">
        <w:rPr>
          <w:rFonts w:ascii="Segoe UI" w:hAnsi="Segoe UI" w:cs="Segoe UI"/>
          <w:sz w:val="24"/>
          <w:szCs w:val="24"/>
          <w:lang w:val="es-MX"/>
        </w:rPr>
        <w:t>Ayuntamiento</w:t>
      </w:r>
      <w:r w:rsidRPr="00157DC4">
        <w:rPr>
          <w:rFonts w:ascii="Segoe UI" w:hAnsi="Segoe UI" w:cs="Segoe UI"/>
          <w:sz w:val="24"/>
          <w:szCs w:val="24"/>
          <w:lang w:val="es-MX"/>
        </w:rPr>
        <w:t xml:space="preserve">, tratándose de faltas administrativas no graves; </w:t>
      </w:r>
    </w:p>
    <w:p w14:paraId="343CBBAF"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Autoridad Substanciadora:</w:t>
      </w:r>
      <w:r w:rsidRPr="00157DC4">
        <w:rPr>
          <w:rFonts w:ascii="Segoe UI" w:hAnsi="Segoe UI" w:cs="Segoe UI"/>
          <w:sz w:val="24"/>
          <w:szCs w:val="24"/>
          <w:lang w:val="es-MX"/>
        </w:rPr>
        <w:t xml:space="preserve"> Jefatura de Responsabilidades Administrativas y Substanciación; </w:t>
      </w:r>
    </w:p>
    <w:p w14:paraId="22F2B8C9" w14:textId="4D13CDA3"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Código:</w:t>
      </w:r>
      <w:r w:rsidRPr="00157DC4">
        <w:rPr>
          <w:rFonts w:ascii="Segoe UI" w:hAnsi="Segoe UI" w:cs="Segoe UI"/>
          <w:sz w:val="24"/>
          <w:szCs w:val="24"/>
          <w:lang w:val="es-MX"/>
        </w:rPr>
        <w:t xml:space="preserve"> Código de Procedimientos Administrativos para el Estado de </w:t>
      </w:r>
      <w:r w:rsidR="00D944A0" w:rsidRPr="00157DC4">
        <w:rPr>
          <w:rFonts w:ascii="Segoe UI" w:hAnsi="Segoe UI" w:cs="Segoe UI"/>
          <w:sz w:val="24"/>
          <w:szCs w:val="24"/>
          <w:lang w:val="es-MX"/>
        </w:rPr>
        <w:t>Guerrero</w:t>
      </w:r>
      <w:r w:rsidRPr="00157DC4">
        <w:rPr>
          <w:rFonts w:ascii="Segoe UI" w:hAnsi="Segoe UI" w:cs="Segoe UI"/>
          <w:sz w:val="24"/>
          <w:szCs w:val="24"/>
          <w:lang w:val="es-MX"/>
        </w:rPr>
        <w:t xml:space="preserve"> de Ignacio de la Llave; </w:t>
      </w:r>
    </w:p>
    <w:p w14:paraId="36F39ACF" w14:textId="68B89F52"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Denunciante:</w:t>
      </w:r>
      <w:r w:rsidRPr="00157DC4">
        <w:rPr>
          <w:rFonts w:ascii="Segoe UI" w:hAnsi="Segoe UI" w:cs="Segoe UI"/>
          <w:sz w:val="24"/>
          <w:szCs w:val="24"/>
          <w:lang w:val="es-MX"/>
        </w:rPr>
        <w:t xml:space="preserve"> Toda persona física o moral que hace del conocimiento del Órgano Interno de Control posibles faltas administrativas por incumplimiento o transgresión de las obligaciones de las personas servidoras públicas </w:t>
      </w:r>
      <w:r w:rsidR="00D944A0" w:rsidRPr="00157DC4">
        <w:rPr>
          <w:rFonts w:ascii="Segoe UI" w:hAnsi="Segoe UI" w:cs="Segoe UI"/>
          <w:sz w:val="24"/>
          <w:szCs w:val="24"/>
          <w:lang w:val="es-MX"/>
        </w:rPr>
        <w:t>Ayuntamiento,</w:t>
      </w:r>
    </w:p>
    <w:p w14:paraId="6216B268"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Documento:</w:t>
      </w:r>
      <w:r w:rsidRPr="00157DC4">
        <w:rPr>
          <w:rFonts w:ascii="Segoe UI" w:hAnsi="Segoe UI" w:cs="Segoe UI"/>
          <w:sz w:val="24"/>
          <w:szCs w:val="24"/>
          <w:lang w:val="es-MX"/>
        </w:rPr>
        <w:t xml:space="preserve"> Todo registro en que consten expedientes, reportes, estudios, actas, oficios, acuerdos, resoluciones, en medio escrito, impreso, visual, electrónico y/o informático; </w:t>
      </w:r>
    </w:p>
    <w:p w14:paraId="40C9F373"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Falta no grave:</w:t>
      </w:r>
      <w:r w:rsidRPr="00157DC4">
        <w:rPr>
          <w:rFonts w:ascii="Segoe UI" w:hAnsi="Segoe UI" w:cs="Segoe UI"/>
          <w:sz w:val="24"/>
          <w:szCs w:val="24"/>
          <w:lang w:val="es-MX"/>
        </w:rPr>
        <w:t xml:space="preserve"> Conductas descritas en los artículos 49 y 50 de la Ley; </w:t>
      </w:r>
    </w:p>
    <w:p w14:paraId="313ADEA8"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Falta grave:</w:t>
      </w:r>
      <w:r w:rsidRPr="00157DC4">
        <w:rPr>
          <w:rFonts w:ascii="Segoe UI" w:hAnsi="Segoe UI" w:cs="Segoe UI"/>
          <w:sz w:val="24"/>
          <w:szCs w:val="24"/>
          <w:lang w:val="es-MX"/>
        </w:rPr>
        <w:t xml:space="preserve"> Conductas descritas en los artículos 51 al 64 Bis de la Ley; </w:t>
      </w:r>
      <w:proofErr w:type="gramStart"/>
      <w:r w:rsidRPr="00157DC4">
        <w:rPr>
          <w:rFonts w:ascii="Segoe UI" w:hAnsi="Segoe UI" w:cs="Segoe UI"/>
          <w:sz w:val="24"/>
          <w:szCs w:val="24"/>
          <w:lang w:val="es-MX"/>
        </w:rPr>
        <w:t>Jefe</w:t>
      </w:r>
      <w:proofErr w:type="gramEnd"/>
      <w:r w:rsidRPr="00157DC4">
        <w:rPr>
          <w:rFonts w:ascii="Segoe UI" w:hAnsi="Segoe UI" w:cs="Segoe UI"/>
          <w:sz w:val="24"/>
          <w:szCs w:val="24"/>
          <w:lang w:val="es-MX"/>
        </w:rPr>
        <w:t xml:space="preserve"> Inmediato: Superior jerárquico del (la) probable responsable; </w:t>
      </w:r>
    </w:p>
    <w:p w14:paraId="5A238E26"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Ley:</w:t>
      </w:r>
      <w:r w:rsidRPr="00157DC4">
        <w:rPr>
          <w:rFonts w:ascii="Segoe UI" w:hAnsi="Segoe UI" w:cs="Segoe UI"/>
          <w:sz w:val="24"/>
          <w:szCs w:val="24"/>
          <w:lang w:val="es-MX"/>
        </w:rPr>
        <w:t xml:space="preserve"> Ley General de Responsabilidades Administrativas; </w:t>
      </w:r>
    </w:p>
    <w:p w14:paraId="2DFBD24C" w14:textId="4137858D"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lastRenderedPageBreak/>
        <w:t>Órgano Interno:</w:t>
      </w:r>
      <w:r w:rsidRPr="00157DC4">
        <w:rPr>
          <w:rFonts w:ascii="Segoe UI" w:hAnsi="Segoe UI" w:cs="Segoe UI"/>
          <w:sz w:val="24"/>
          <w:szCs w:val="24"/>
          <w:lang w:val="es-MX"/>
        </w:rPr>
        <w:t xml:space="preserve"> Órgano Interno de Control del </w:t>
      </w:r>
      <w:r w:rsidR="00D944A0" w:rsidRPr="00157DC4">
        <w:rPr>
          <w:rFonts w:ascii="Segoe UI" w:hAnsi="Segoe UI" w:cs="Segoe UI"/>
          <w:sz w:val="24"/>
          <w:szCs w:val="24"/>
          <w:lang w:val="es-MX"/>
        </w:rPr>
        <w:t>Ayuntamiento</w:t>
      </w:r>
      <w:r w:rsidRPr="00157DC4">
        <w:rPr>
          <w:rFonts w:ascii="Segoe UI" w:hAnsi="Segoe UI" w:cs="Segoe UI"/>
          <w:sz w:val="24"/>
          <w:szCs w:val="24"/>
          <w:lang w:val="es-MX"/>
        </w:rPr>
        <w:t xml:space="preserve">; </w:t>
      </w:r>
    </w:p>
    <w:p w14:paraId="3DFE60FC"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Particular (es):</w:t>
      </w:r>
      <w:r w:rsidRPr="00157DC4">
        <w:rPr>
          <w:rFonts w:ascii="Segoe UI" w:hAnsi="Segoe UI" w:cs="Segoe UI"/>
          <w:sz w:val="24"/>
          <w:szCs w:val="24"/>
          <w:lang w:val="es-MX"/>
        </w:rPr>
        <w:t xml:space="preserve"> Persona (s) física (s) o moral (es) privada (s) que sean sujetos de investigación por presuntas irregularidades cometidas en el ejercicio de las funciones del Tribunal; </w:t>
      </w:r>
    </w:p>
    <w:p w14:paraId="3EF18EA5"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Recurso de Inconformidad</w:t>
      </w:r>
      <w:r w:rsidRPr="00157DC4">
        <w:rPr>
          <w:rFonts w:ascii="Segoe UI" w:hAnsi="Segoe UI" w:cs="Segoe UI"/>
          <w:sz w:val="24"/>
          <w:szCs w:val="24"/>
          <w:lang w:val="es-MX"/>
        </w:rPr>
        <w:t xml:space="preserve">: Recurso previsto en los artículos 102 al 110 de la Ley; </w:t>
      </w:r>
    </w:p>
    <w:p w14:paraId="3EE831EA"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Recurso de Revocación:</w:t>
      </w:r>
      <w:r w:rsidRPr="00157DC4">
        <w:rPr>
          <w:rFonts w:ascii="Segoe UI" w:hAnsi="Segoe UI" w:cs="Segoe UI"/>
          <w:sz w:val="24"/>
          <w:szCs w:val="24"/>
          <w:lang w:val="es-MX"/>
        </w:rPr>
        <w:t xml:space="preserve"> Recurso previsto en los artículos 210 al 212 de la Ley; </w:t>
      </w:r>
    </w:p>
    <w:p w14:paraId="6D673A3D" w14:textId="77777777"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Responsable:</w:t>
      </w:r>
      <w:r w:rsidRPr="00157DC4">
        <w:rPr>
          <w:rFonts w:ascii="Segoe UI" w:hAnsi="Segoe UI" w:cs="Segoe UI"/>
          <w:sz w:val="24"/>
          <w:szCs w:val="24"/>
          <w:lang w:val="es-MX"/>
        </w:rPr>
        <w:t xml:space="preserve"> La persona servidora pública a quien se le atribuye la comisión de presuntas irregularidades; </w:t>
      </w:r>
    </w:p>
    <w:p w14:paraId="1B205932" w14:textId="467069A9"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Secretaría:</w:t>
      </w:r>
      <w:r w:rsidRPr="00157DC4">
        <w:rPr>
          <w:rFonts w:ascii="Segoe UI" w:hAnsi="Segoe UI" w:cs="Segoe UI"/>
          <w:sz w:val="24"/>
          <w:szCs w:val="24"/>
          <w:lang w:val="es-MX"/>
        </w:rPr>
        <w:t xml:space="preserve"> Secretaría General de</w:t>
      </w:r>
      <w:r w:rsidR="00D944A0" w:rsidRPr="00157DC4">
        <w:rPr>
          <w:rFonts w:ascii="Segoe UI" w:hAnsi="Segoe UI" w:cs="Segoe UI"/>
          <w:sz w:val="24"/>
          <w:szCs w:val="24"/>
          <w:lang w:val="es-MX"/>
        </w:rPr>
        <w:t>l ayuntamiento</w:t>
      </w:r>
      <w:r w:rsidRPr="00157DC4">
        <w:rPr>
          <w:rFonts w:ascii="Segoe UI" w:hAnsi="Segoe UI" w:cs="Segoe UI"/>
          <w:sz w:val="24"/>
          <w:szCs w:val="24"/>
          <w:lang w:val="es-MX"/>
        </w:rPr>
        <w:t xml:space="preserve">; </w:t>
      </w:r>
    </w:p>
    <w:p w14:paraId="78960873" w14:textId="2C322774" w:rsidR="00D944A0"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Terceros llamados a procedimiento:</w:t>
      </w:r>
      <w:r w:rsidRPr="00157DC4">
        <w:rPr>
          <w:rFonts w:ascii="Segoe UI" w:hAnsi="Segoe UI" w:cs="Segoe UI"/>
          <w:sz w:val="24"/>
          <w:szCs w:val="24"/>
          <w:lang w:val="es-MX"/>
        </w:rPr>
        <w:t xml:space="preserve"> Todos aquellos a quienes pueda afectar la resolución que se dicte en el procedimiento de responsabilidad administrativa; </w:t>
      </w:r>
    </w:p>
    <w:p w14:paraId="5896491B" w14:textId="61FD9158" w:rsidR="00D944A0" w:rsidRPr="00157DC4" w:rsidRDefault="00D944A0" w:rsidP="00D944A0">
      <w:pPr>
        <w:jc w:val="both"/>
        <w:rPr>
          <w:rFonts w:ascii="Segoe UI" w:hAnsi="Segoe UI" w:cs="Segoe UI"/>
          <w:sz w:val="24"/>
          <w:szCs w:val="24"/>
          <w:lang w:val="es-MX"/>
        </w:rPr>
      </w:pPr>
      <w:r w:rsidRPr="00157DC4">
        <w:rPr>
          <w:rFonts w:ascii="Segoe UI" w:hAnsi="Segoe UI" w:cs="Segoe UI"/>
          <w:b/>
          <w:bCs/>
          <w:sz w:val="24"/>
          <w:szCs w:val="24"/>
          <w:lang w:val="es-MX"/>
        </w:rPr>
        <w:t>Ayuntamiento</w:t>
      </w:r>
      <w:r w:rsidR="00EA61EC" w:rsidRPr="00157DC4">
        <w:rPr>
          <w:rFonts w:ascii="Segoe UI" w:hAnsi="Segoe UI" w:cs="Segoe UI"/>
          <w:b/>
          <w:bCs/>
          <w:sz w:val="24"/>
          <w:szCs w:val="24"/>
          <w:lang w:val="es-MX"/>
        </w:rPr>
        <w:t>:</w:t>
      </w:r>
      <w:r w:rsidR="00EA61EC" w:rsidRPr="00157DC4">
        <w:rPr>
          <w:rFonts w:ascii="Segoe UI" w:hAnsi="Segoe UI" w:cs="Segoe UI"/>
          <w:sz w:val="24"/>
          <w:szCs w:val="24"/>
          <w:lang w:val="es-MX"/>
        </w:rPr>
        <w:t xml:space="preserve"> </w:t>
      </w:r>
      <w:r w:rsidRPr="00157DC4">
        <w:rPr>
          <w:rFonts w:ascii="Segoe UI" w:hAnsi="Segoe UI" w:cs="Segoe UI"/>
          <w:sz w:val="24"/>
          <w:szCs w:val="24"/>
          <w:lang w:val="es-MX"/>
        </w:rPr>
        <w:t>órgano máximo de gobierno del municipio</w:t>
      </w:r>
      <w:r w:rsidR="00EA61EC" w:rsidRPr="00157DC4">
        <w:rPr>
          <w:rFonts w:ascii="Segoe UI" w:hAnsi="Segoe UI" w:cs="Segoe UI"/>
          <w:sz w:val="24"/>
          <w:szCs w:val="24"/>
          <w:lang w:val="es-MX"/>
        </w:rPr>
        <w:t xml:space="preserve">; y </w:t>
      </w:r>
    </w:p>
    <w:p w14:paraId="00A1BCCD" w14:textId="01AF20F1" w:rsidR="00EA61EC" w:rsidRPr="00157DC4" w:rsidRDefault="00EA61EC" w:rsidP="00D944A0">
      <w:pPr>
        <w:jc w:val="both"/>
        <w:rPr>
          <w:rFonts w:ascii="Segoe UI" w:hAnsi="Segoe UI" w:cs="Segoe UI"/>
          <w:sz w:val="24"/>
          <w:szCs w:val="24"/>
          <w:lang w:val="es-MX"/>
        </w:rPr>
      </w:pPr>
      <w:r w:rsidRPr="00157DC4">
        <w:rPr>
          <w:rFonts w:ascii="Segoe UI" w:hAnsi="Segoe UI" w:cs="Segoe UI"/>
          <w:b/>
          <w:bCs/>
          <w:sz w:val="24"/>
          <w:szCs w:val="24"/>
          <w:lang w:val="es-MX"/>
        </w:rPr>
        <w:t>Tribunal de Justicia Administrativa:</w:t>
      </w:r>
      <w:r w:rsidRPr="00157DC4">
        <w:rPr>
          <w:rFonts w:ascii="Segoe UI" w:hAnsi="Segoe UI" w:cs="Segoe UI"/>
          <w:sz w:val="24"/>
          <w:szCs w:val="24"/>
          <w:lang w:val="es-MX"/>
        </w:rPr>
        <w:t xml:space="preserve"> Tribunal Estatal de Justicia Administrativa de </w:t>
      </w:r>
      <w:r w:rsidR="00D944A0" w:rsidRPr="00157DC4">
        <w:rPr>
          <w:rFonts w:ascii="Segoe UI" w:hAnsi="Segoe UI" w:cs="Segoe UI"/>
          <w:sz w:val="24"/>
          <w:szCs w:val="24"/>
          <w:lang w:val="es-MX"/>
        </w:rPr>
        <w:t>Guerrero</w:t>
      </w:r>
      <w:r w:rsidRPr="00157DC4">
        <w:rPr>
          <w:rFonts w:ascii="Segoe UI" w:hAnsi="Segoe UI" w:cs="Segoe UI"/>
          <w:sz w:val="24"/>
          <w:szCs w:val="24"/>
          <w:lang w:val="es-MX"/>
        </w:rPr>
        <w:t>.</w:t>
      </w:r>
    </w:p>
    <w:p w14:paraId="292E37DB" w14:textId="7775452C"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5. PROCEDIMIENTO DE INVESTIGACIÓN DE FALTAS ADMINISTRATIVAS</w:t>
      </w:r>
    </w:p>
    <w:p w14:paraId="315E5107" w14:textId="77777777" w:rsidR="00891399" w:rsidRPr="00157DC4" w:rsidRDefault="00891399" w:rsidP="00C731DD">
      <w:pPr>
        <w:spacing w:after="0"/>
        <w:rPr>
          <w:rFonts w:ascii="Segoe UI" w:hAnsi="Segoe UI" w:cs="Segoe UI"/>
          <w:color w:val="000000" w:themeColor="text1"/>
          <w:sz w:val="24"/>
          <w:szCs w:val="24"/>
          <w:lang w:val="es-MX"/>
        </w:rPr>
      </w:pPr>
    </w:p>
    <w:p w14:paraId="5874D04D" w14:textId="4555AF3D" w:rsidR="00891399" w:rsidRDefault="00891399" w:rsidP="00C731DD">
      <w:pPr>
        <w:spacing w:after="0"/>
        <w:jc w:val="both"/>
        <w:rPr>
          <w:rFonts w:ascii="Segoe UI" w:hAnsi="Segoe UI" w:cs="Segoe UI"/>
          <w:color w:val="000000" w:themeColor="text1"/>
          <w:sz w:val="24"/>
          <w:szCs w:val="24"/>
          <w:lang w:val="es-MX"/>
        </w:rPr>
      </w:pPr>
      <w:r w:rsidRPr="00157DC4">
        <w:rPr>
          <w:rFonts w:ascii="Segoe UI" w:hAnsi="Segoe UI" w:cs="Segoe UI"/>
          <w:b/>
          <w:bCs/>
          <w:color w:val="000000" w:themeColor="text1"/>
          <w:sz w:val="24"/>
          <w:szCs w:val="24"/>
          <w:lang w:val="es-MX"/>
        </w:rPr>
        <w:t xml:space="preserve">5.1 </w:t>
      </w:r>
      <w:r w:rsidR="00F43C73" w:rsidRPr="00157DC4">
        <w:rPr>
          <w:rFonts w:ascii="Segoe UI" w:hAnsi="Segoe UI" w:cs="Segoe UI"/>
          <w:b/>
          <w:bCs/>
          <w:color w:val="000000" w:themeColor="text1"/>
          <w:sz w:val="24"/>
          <w:szCs w:val="24"/>
          <w:lang w:val="es-MX"/>
        </w:rPr>
        <w:t>Objetivo:</w:t>
      </w:r>
      <w:r w:rsidR="00F43C73" w:rsidRPr="00157DC4">
        <w:rPr>
          <w:rFonts w:ascii="Segoe UI" w:hAnsi="Segoe UI" w:cs="Segoe UI"/>
          <w:color w:val="000000" w:themeColor="text1"/>
          <w:sz w:val="24"/>
          <w:szCs w:val="24"/>
          <w:lang w:val="es-MX"/>
        </w:rPr>
        <w:t xml:space="preserve"> Establecer el procedimiento de investigación y, en su caso, calificación de faltas administrativas en que incurran las personas servidoras públicas del Tribunal Electoral de </w:t>
      </w:r>
      <w:r w:rsidR="000F1559" w:rsidRPr="00157DC4">
        <w:rPr>
          <w:rFonts w:ascii="Segoe UI" w:hAnsi="Segoe UI" w:cs="Segoe UI"/>
          <w:color w:val="000000" w:themeColor="text1"/>
          <w:sz w:val="24"/>
          <w:szCs w:val="24"/>
          <w:lang w:val="es-MX"/>
        </w:rPr>
        <w:t>Guerrero</w:t>
      </w:r>
      <w:r w:rsidR="00F43C73" w:rsidRPr="00157DC4">
        <w:rPr>
          <w:rFonts w:ascii="Segoe UI" w:hAnsi="Segoe UI" w:cs="Segoe UI"/>
          <w:color w:val="000000" w:themeColor="text1"/>
          <w:sz w:val="24"/>
          <w:szCs w:val="24"/>
          <w:lang w:val="es-MX"/>
        </w:rPr>
        <w:t xml:space="preserve"> y personas que fungieron como tales, con motivo de los actos u omisiones realizados en el ejercicio de su cargo, empleo o comisión, así como los particulares que estén vinculados con faltas administrativas graves.</w:t>
      </w:r>
    </w:p>
    <w:p w14:paraId="251ADDB6" w14:textId="77777777" w:rsidR="0079719B" w:rsidRDefault="0079719B" w:rsidP="00C731DD">
      <w:pPr>
        <w:spacing w:after="0"/>
        <w:jc w:val="both"/>
        <w:rPr>
          <w:rFonts w:ascii="Segoe UI" w:hAnsi="Segoe UI" w:cs="Segoe UI"/>
          <w:color w:val="000000" w:themeColor="text1"/>
          <w:sz w:val="24"/>
          <w:szCs w:val="24"/>
          <w:lang w:val="es-MX"/>
        </w:rPr>
      </w:pPr>
    </w:p>
    <w:p w14:paraId="42277B29" w14:textId="77777777" w:rsidR="0079719B" w:rsidRPr="00157DC4" w:rsidRDefault="0079719B" w:rsidP="00C731DD">
      <w:pPr>
        <w:spacing w:after="0"/>
        <w:jc w:val="both"/>
        <w:rPr>
          <w:rFonts w:ascii="Segoe UI" w:hAnsi="Segoe UI" w:cs="Segoe UI"/>
          <w:color w:val="000000" w:themeColor="text1"/>
          <w:sz w:val="24"/>
          <w:szCs w:val="24"/>
          <w:lang w:val="es-MX"/>
        </w:rPr>
      </w:pPr>
    </w:p>
    <w:p w14:paraId="1EAF6999" w14:textId="14681023"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lastRenderedPageBreak/>
        <w:br/>
      </w:r>
      <w:r w:rsidRPr="00157DC4">
        <w:rPr>
          <w:rFonts w:ascii="Segoe UI" w:hAnsi="Segoe UI" w:cs="Segoe UI"/>
          <w:b/>
          <w:bCs/>
          <w:color w:val="000000" w:themeColor="text1"/>
          <w:sz w:val="24"/>
          <w:szCs w:val="24"/>
          <w:lang w:val="es-MX"/>
        </w:rPr>
        <w:t>5.2. Políticas de operación</w:t>
      </w:r>
      <w:r w:rsidRPr="00157DC4">
        <w:rPr>
          <w:rFonts w:ascii="Segoe UI" w:hAnsi="Segoe UI" w:cs="Segoe UI"/>
          <w:color w:val="000000" w:themeColor="text1"/>
          <w:sz w:val="24"/>
          <w:szCs w:val="24"/>
          <w:lang w:val="es-MX"/>
        </w:rPr>
        <w:t xml:space="preserve"> </w:t>
      </w:r>
    </w:p>
    <w:p w14:paraId="669BE5DB" w14:textId="77777777" w:rsidR="00891399" w:rsidRPr="00157DC4" w:rsidRDefault="00891399" w:rsidP="00C731DD">
      <w:pPr>
        <w:spacing w:after="0"/>
        <w:rPr>
          <w:rFonts w:ascii="Segoe UI" w:hAnsi="Segoe UI" w:cs="Segoe UI"/>
          <w:color w:val="000000" w:themeColor="text1"/>
          <w:sz w:val="24"/>
          <w:szCs w:val="24"/>
          <w:lang w:val="es-MX"/>
        </w:rPr>
      </w:pPr>
    </w:p>
    <w:p w14:paraId="54368274" w14:textId="00233391"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5.2.1. La persona titular del Órgano Interno podrá determinar de oficio, por la recepción de una denuncia, por instrucción de la </w:t>
      </w:r>
      <w:proofErr w:type="gramStart"/>
      <w:r w:rsidRPr="00157DC4">
        <w:rPr>
          <w:rFonts w:ascii="Segoe UI" w:hAnsi="Segoe UI" w:cs="Segoe UI"/>
          <w:color w:val="000000" w:themeColor="text1"/>
          <w:sz w:val="24"/>
          <w:szCs w:val="24"/>
          <w:lang w:val="es-MX"/>
        </w:rPr>
        <w:t>Presidenta</w:t>
      </w:r>
      <w:proofErr w:type="gramEnd"/>
      <w:r w:rsidRPr="00157DC4">
        <w:rPr>
          <w:rFonts w:ascii="Segoe UI" w:hAnsi="Segoe UI" w:cs="Segoe UI"/>
          <w:color w:val="000000" w:themeColor="text1"/>
          <w:sz w:val="24"/>
          <w:szCs w:val="24"/>
          <w:lang w:val="es-MX"/>
        </w:rPr>
        <w:t xml:space="preserve"> o </w:t>
      </w:r>
      <w:proofErr w:type="gramStart"/>
      <w:r w:rsidRPr="00157DC4">
        <w:rPr>
          <w:rFonts w:ascii="Segoe UI" w:hAnsi="Segoe UI" w:cs="Segoe UI"/>
          <w:color w:val="000000" w:themeColor="text1"/>
          <w:sz w:val="24"/>
          <w:szCs w:val="24"/>
          <w:lang w:val="es-MX"/>
        </w:rPr>
        <w:t>Presidente</w:t>
      </w:r>
      <w:proofErr w:type="gramEnd"/>
      <w:r w:rsidRPr="00157DC4">
        <w:rPr>
          <w:rFonts w:ascii="Segoe UI" w:hAnsi="Segoe UI" w:cs="Segoe UI"/>
          <w:color w:val="000000" w:themeColor="text1"/>
          <w:sz w:val="24"/>
          <w:szCs w:val="24"/>
          <w:lang w:val="es-MX"/>
        </w:rPr>
        <w:t xml:space="preserve"> del </w:t>
      </w:r>
      <w:r w:rsidR="00891399" w:rsidRPr="00157DC4">
        <w:rPr>
          <w:rFonts w:ascii="Segoe UI" w:hAnsi="Segoe UI" w:cs="Segoe UI"/>
          <w:color w:val="000000" w:themeColor="text1"/>
          <w:sz w:val="24"/>
          <w:szCs w:val="24"/>
          <w:lang w:val="es-MX"/>
        </w:rPr>
        <w:t>Ayuntamiento</w:t>
      </w:r>
      <w:r w:rsidRPr="00157DC4">
        <w:rPr>
          <w:rFonts w:ascii="Segoe UI" w:hAnsi="Segoe UI" w:cs="Segoe UI"/>
          <w:color w:val="000000" w:themeColor="text1"/>
          <w:sz w:val="24"/>
          <w:szCs w:val="24"/>
          <w:lang w:val="es-MX"/>
        </w:rPr>
        <w:t xml:space="preserve"> o derivado del resultado de una auditoría, el inicio de una investigación por probables faltas administrativas en que incurran las personas servidoras y/o </w:t>
      </w:r>
      <w:proofErr w:type="gramStart"/>
      <w:r w:rsidRPr="00157DC4">
        <w:rPr>
          <w:rFonts w:ascii="Segoe UI" w:hAnsi="Segoe UI" w:cs="Segoe UI"/>
          <w:color w:val="000000" w:themeColor="text1"/>
          <w:sz w:val="24"/>
          <w:szCs w:val="24"/>
          <w:lang w:val="es-MX"/>
        </w:rPr>
        <w:t>ex servidoras</w:t>
      </w:r>
      <w:proofErr w:type="gramEnd"/>
      <w:r w:rsidRPr="00157DC4">
        <w:rPr>
          <w:rFonts w:ascii="Segoe UI" w:hAnsi="Segoe UI" w:cs="Segoe UI"/>
          <w:color w:val="000000" w:themeColor="text1"/>
          <w:sz w:val="24"/>
          <w:szCs w:val="24"/>
          <w:lang w:val="es-MX"/>
        </w:rPr>
        <w:t xml:space="preserve"> públicas del </w:t>
      </w:r>
      <w:r w:rsidR="00891399" w:rsidRPr="00157DC4">
        <w:rPr>
          <w:rFonts w:ascii="Segoe UI" w:hAnsi="Segoe UI" w:cs="Segoe UI"/>
          <w:color w:val="000000" w:themeColor="text1"/>
          <w:sz w:val="24"/>
          <w:szCs w:val="24"/>
          <w:lang w:val="es-MX"/>
        </w:rPr>
        <w:t>Municipio</w:t>
      </w:r>
      <w:r w:rsidRPr="00157DC4">
        <w:rPr>
          <w:rFonts w:ascii="Segoe UI" w:hAnsi="Segoe UI" w:cs="Segoe UI"/>
          <w:color w:val="000000" w:themeColor="text1"/>
          <w:sz w:val="24"/>
          <w:szCs w:val="24"/>
          <w:lang w:val="es-MX"/>
        </w:rPr>
        <w:t xml:space="preserve">. </w:t>
      </w:r>
    </w:p>
    <w:p w14:paraId="47CBECDC" w14:textId="77777777" w:rsidR="00891399" w:rsidRPr="00157DC4" w:rsidRDefault="00891399" w:rsidP="00C731DD">
      <w:pPr>
        <w:spacing w:after="0"/>
        <w:jc w:val="both"/>
        <w:rPr>
          <w:rFonts w:ascii="Segoe UI" w:hAnsi="Segoe UI" w:cs="Segoe UI"/>
          <w:color w:val="000000" w:themeColor="text1"/>
          <w:sz w:val="24"/>
          <w:szCs w:val="24"/>
          <w:lang w:val="es-MX"/>
        </w:rPr>
      </w:pPr>
    </w:p>
    <w:p w14:paraId="4C45D4E6" w14:textId="141D6851"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5.2.2. Las denuncias podrán ser anónimas, deberán contener datos o indicios que permitan advertir la existencia de una presunta responsabilidad administrativa y podrán ser presentadas de manera electrónica dentro de la página Institucional del </w:t>
      </w:r>
      <w:r w:rsidR="00891399" w:rsidRPr="00157DC4">
        <w:rPr>
          <w:rFonts w:ascii="Segoe UI" w:hAnsi="Segoe UI" w:cs="Segoe UI"/>
          <w:color w:val="000000" w:themeColor="text1"/>
          <w:sz w:val="24"/>
          <w:szCs w:val="24"/>
          <w:lang w:val="es-MX"/>
        </w:rPr>
        <w:t>ayuntamiento</w:t>
      </w:r>
      <w:r w:rsidRPr="00157DC4">
        <w:rPr>
          <w:rFonts w:ascii="Segoe UI" w:hAnsi="Segoe UI" w:cs="Segoe UI"/>
          <w:color w:val="000000" w:themeColor="text1"/>
          <w:sz w:val="24"/>
          <w:szCs w:val="24"/>
          <w:lang w:val="es-MX"/>
        </w:rPr>
        <w:t xml:space="preserve">. </w:t>
      </w:r>
    </w:p>
    <w:p w14:paraId="4B12E225" w14:textId="77777777" w:rsidR="00891399" w:rsidRPr="00157DC4" w:rsidRDefault="00891399" w:rsidP="00C731DD">
      <w:pPr>
        <w:spacing w:after="0"/>
        <w:jc w:val="both"/>
        <w:rPr>
          <w:rFonts w:ascii="Segoe UI" w:hAnsi="Segoe UI" w:cs="Segoe UI"/>
          <w:color w:val="000000" w:themeColor="text1"/>
          <w:sz w:val="24"/>
          <w:szCs w:val="24"/>
          <w:lang w:val="es-MX"/>
        </w:rPr>
      </w:pPr>
    </w:p>
    <w:p w14:paraId="0CF50BE7" w14:textId="06770ECC"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5.2.3. La Autoridad Investigadora, llevará de oficio las auditorías o investigaciones debidamente fundadas y motivadas respecto de las conductas de las personas servidoras y/o ex servidoras públicas del </w:t>
      </w:r>
      <w:r w:rsidR="00891399" w:rsidRPr="00157DC4">
        <w:rPr>
          <w:rFonts w:ascii="Segoe UI" w:hAnsi="Segoe UI" w:cs="Segoe UI"/>
          <w:color w:val="000000" w:themeColor="text1"/>
          <w:sz w:val="24"/>
          <w:szCs w:val="24"/>
          <w:lang w:val="es-MX"/>
        </w:rPr>
        <w:t>Municipio</w:t>
      </w:r>
      <w:r w:rsidRPr="00157DC4">
        <w:rPr>
          <w:rFonts w:ascii="Segoe UI" w:hAnsi="Segoe UI" w:cs="Segoe UI"/>
          <w:color w:val="000000" w:themeColor="text1"/>
          <w:sz w:val="24"/>
          <w:szCs w:val="24"/>
          <w:lang w:val="es-MX"/>
        </w:rPr>
        <w:t xml:space="preserve"> y particulares que puedan constituir responsabilidades administrativas en el ámbito de su competencia. </w:t>
      </w:r>
    </w:p>
    <w:p w14:paraId="27E73CC0" w14:textId="41EC2E5C"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5.2.4. Concluidas las diligencias de investigación, la Autoridad Investigadora procederá al análisis de los hechos, así como de la información recabada, a efecto de determinar la existencia o inexistencia de actos u omisiones en que incurran las personas servidoras y/o ex servidoras públicas del </w:t>
      </w:r>
      <w:r w:rsidR="00891399" w:rsidRPr="00157DC4">
        <w:rPr>
          <w:rFonts w:ascii="Segoe UI" w:hAnsi="Segoe UI" w:cs="Segoe UI"/>
          <w:color w:val="000000" w:themeColor="text1"/>
          <w:sz w:val="24"/>
          <w:szCs w:val="24"/>
          <w:lang w:val="es-MX"/>
        </w:rPr>
        <w:t>municipio</w:t>
      </w:r>
      <w:r w:rsidRPr="00157DC4">
        <w:rPr>
          <w:rFonts w:ascii="Segoe UI" w:hAnsi="Segoe UI" w:cs="Segoe UI"/>
          <w:color w:val="000000" w:themeColor="text1"/>
          <w:sz w:val="24"/>
          <w:szCs w:val="24"/>
          <w:lang w:val="es-MX"/>
        </w:rPr>
        <w:t xml:space="preserve">, que la ley señale como falta administrativa y, en su caso, calificarla como grave o no grave. </w:t>
      </w:r>
    </w:p>
    <w:p w14:paraId="2E042CB9" w14:textId="77777777" w:rsidR="00891399" w:rsidRPr="00157DC4" w:rsidRDefault="00891399" w:rsidP="00C731DD">
      <w:pPr>
        <w:spacing w:after="0"/>
        <w:jc w:val="both"/>
        <w:rPr>
          <w:rFonts w:ascii="Segoe UI" w:hAnsi="Segoe UI" w:cs="Segoe UI"/>
          <w:color w:val="000000" w:themeColor="text1"/>
          <w:sz w:val="24"/>
          <w:szCs w:val="24"/>
          <w:lang w:val="es-MX"/>
        </w:rPr>
      </w:pPr>
    </w:p>
    <w:p w14:paraId="2A789461" w14:textId="77777777" w:rsidR="00891399"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5.2.5. Una vez calificada la conducta, se incluirá la misma en el Informe de Presunta Responsabilidad Administrativa y este se presentará ante la Autoridad Substanciadora a efecto de iniciar el procedimiento de responsabilidad administrativa.</w:t>
      </w:r>
    </w:p>
    <w:p w14:paraId="5C44DB06" w14:textId="6EE12820" w:rsidR="00891399" w:rsidRPr="00157DC4" w:rsidRDefault="00891399" w:rsidP="00C731DD">
      <w:pPr>
        <w:spacing w:after="0"/>
        <w:jc w:val="both"/>
        <w:rPr>
          <w:rFonts w:ascii="Segoe UI" w:hAnsi="Segoe UI" w:cs="Segoe UI"/>
          <w:color w:val="000000" w:themeColor="text1"/>
          <w:sz w:val="24"/>
          <w:szCs w:val="24"/>
          <w:lang w:val="es-MX"/>
        </w:rPr>
      </w:pPr>
    </w:p>
    <w:p w14:paraId="6D2197B6" w14:textId="1CBB6600" w:rsidR="00F43C73"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lastRenderedPageBreak/>
        <w:t>Descripción de actividades: Se inicia con la recepción de queja o denuncia, se abre expediente, se realizan diligencias, se califica la falta y se elabora un informe. Si es falta grave, se turna al Tribunal de Justicia Administrativa de Guerrero; si no lo es, se substancia en el ámbito municipal.</w:t>
      </w:r>
    </w:p>
    <w:p w14:paraId="4F4F3C67" w14:textId="77777777" w:rsidR="00891399" w:rsidRPr="00157DC4" w:rsidRDefault="00891399" w:rsidP="00C731DD">
      <w:pPr>
        <w:spacing w:after="0"/>
        <w:jc w:val="both"/>
        <w:rPr>
          <w:rFonts w:ascii="Segoe UI" w:hAnsi="Segoe UI" w:cs="Segoe UI"/>
          <w:color w:val="000000" w:themeColor="text1"/>
          <w:sz w:val="24"/>
          <w:szCs w:val="24"/>
          <w:lang w:val="es-MX"/>
        </w:rPr>
      </w:pPr>
    </w:p>
    <w:p w14:paraId="4B826496" w14:textId="2FD6678C" w:rsidR="00F43C73"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5.2.6. Si no se encontraren elementos suficientes para demostrar la existencia de la infracción y la presunta responsabilidad del infractor, se emitirá un acuerdo de conclusión y archivo del expediente. Dicha determinación, en su caso, se notificará a las y los servidores públicos y particulares sujetos a la investigación, así como a los denunciantes cuando éstos fueren identificables, dentro de los diez días hábiles siguientes a su emisión. </w:t>
      </w:r>
    </w:p>
    <w:p w14:paraId="2E87843B" w14:textId="77777777" w:rsidR="00891399" w:rsidRPr="00157DC4" w:rsidRDefault="00891399" w:rsidP="00C731DD">
      <w:pPr>
        <w:spacing w:after="0"/>
        <w:jc w:val="both"/>
        <w:rPr>
          <w:rFonts w:ascii="Segoe UI" w:hAnsi="Segoe UI" w:cs="Segoe UI"/>
          <w:color w:val="000000" w:themeColor="text1"/>
          <w:sz w:val="24"/>
          <w:szCs w:val="24"/>
          <w:lang w:val="es-MX"/>
        </w:rPr>
      </w:pPr>
    </w:p>
    <w:p w14:paraId="613C3849" w14:textId="2DCD0D64" w:rsidR="00F43C73"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 xml:space="preserve">5.2.7. La Autoridad Investigadora solicitará a la Secretaría el apoyo para que conforme a sus facultades legales designe a la Actuaria o Actuario de su adscripción, para que lleve a cabo las diligencias de notificación durante la instrumentación del procedimiento administrativo de investigación. </w:t>
      </w:r>
    </w:p>
    <w:p w14:paraId="36E35099" w14:textId="77777777" w:rsidR="00891399" w:rsidRPr="00157DC4" w:rsidRDefault="00891399" w:rsidP="00C731DD">
      <w:pPr>
        <w:spacing w:after="0"/>
        <w:jc w:val="both"/>
        <w:rPr>
          <w:rFonts w:ascii="Segoe UI" w:hAnsi="Segoe UI" w:cs="Segoe UI"/>
          <w:color w:val="000000" w:themeColor="text1"/>
          <w:sz w:val="24"/>
          <w:szCs w:val="24"/>
          <w:lang w:val="es-MX"/>
        </w:rPr>
      </w:pPr>
    </w:p>
    <w:p w14:paraId="621E55BD" w14:textId="1FE8892D" w:rsidR="00F43C73"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5.2.8. La Autoridad Investigadora deberá integrar la información, de conformidad a las atribuciones que le confiere el Código, las Leyes aplicables y el Reglamento Interior del Ayuntamiento.</w:t>
      </w:r>
    </w:p>
    <w:p w14:paraId="1CC19BD2" w14:textId="77777777" w:rsidR="0079719B" w:rsidRDefault="0079719B" w:rsidP="00C731DD">
      <w:pPr>
        <w:spacing w:after="0"/>
        <w:jc w:val="both"/>
        <w:rPr>
          <w:rFonts w:ascii="Segoe UI" w:hAnsi="Segoe UI" w:cs="Segoe UI"/>
          <w:color w:val="000000" w:themeColor="text1"/>
          <w:sz w:val="24"/>
          <w:szCs w:val="24"/>
          <w:lang w:val="es-MX"/>
        </w:rPr>
      </w:pPr>
    </w:p>
    <w:p w14:paraId="32797253" w14:textId="77777777" w:rsidR="0079719B" w:rsidRDefault="0079719B" w:rsidP="00C731DD">
      <w:pPr>
        <w:spacing w:after="0"/>
        <w:jc w:val="both"/>
        <w:rPr>
          <w:rFonts w:ascii="Segoe UI" w:hAnsi="Segoe UI" w:cs="Segoe UI"/>
          <w:color w:val="000000" w:themeColor="text1"/>
          <w:sz w:val="24"/>
          <w:szCs w:val="24"/>
          <w:lang w:val="es-MX"/>
        </w:rPr>
      </w:pPr>
    </w:p>
    <w:p w14:paraId="085BDB63" w14:textId="77777777" w:rsidR="0079719B" w:rsidRDefault="0079719B" w:rsidP="00C731DD">
      <w:pPr>
        <w:spacing w:after="0"/>
        <w:jc w:val="both"/>
        <w:rPr>
          <w:rFonts w:ascii="Segoe UI" w:hAnsi="Segoe UI" w:cs="Segoe UI"/>
          <w:color w:val="000000" w:themeColor="text1"/>
          <w:sz w:val="24"/>
          <w:szCs w:val="24"/>
          <w:lang w:val="es-MX"/>
        </w:rPr>
      </w:pPr>
    </w:p>
    <w:p w14:paraId="4F96007B" w14:textId="77777777" w:rsidR="0079719B" w:rsidRDefault="0079719B" w:rsidP="00C731DD">
      <w:pPr>
        <w:spacing w:after="0"/>
        <w:jc w:val="both"/>
        <w:rPr>
          <w:rFonts w:ascii="Segoe UI" w:hAnsi="Segoe UI" w:cs="Segoe UI"/>
          <w:color w:val="000000" w:themeColor="text1"/>
          <w:sz w:val="24"/>
          <w:szCs w:val="24"/>
          <w:lang w:val="es-MX"/>
        </w:rPr>
      </w:pPr>
    </w:p>
    <w:p w14:paraId="577231A4" w14:textId="77777777" w:rsidR="0079719B" w:rsidRDefault="0079719B" w:rsidP="00C731DD">
      <w:pPr>
        <w:spacing w:after="0"/>
        <w:jc w:val="both"/>
        <w:rPr>
          <w:rFonts w:ascii="Segoe UI" w:hAnsi="Segoe UI" w:cs="Segoe UI"/>
          <w:color w:val="000000" w:themeColor="text1"/>
          <w:sz w:val="24"/>
          <w:szCs w:val="24"/>
          <w:lang w:val="es-MX"/>
        </w:rPr>
      </w:pPr>
    </w:p>
    <w:p w14:paraId="0C87E33C" w14:textId="77777777" w:rsidR="0079719B" w:rsidRDefault="0079719B" w:rsidP="00C731DD">
      <w:pPr>
        <w:spacing w:after="0"/>
        <w:jc w:val="both"/>
        <w:rPr>
          <w:rFonts w:ascii="Segoe UI" w:hAnsi="Segoe UI" w:cs="Segoe UI"/>
          <w:color w:val="000000" w:themeColor="text1"/>
          <w:sz w:val="24"/>
          <w:szCs w:val="24"/>
          <w:lang w:val="es-MX"/>
        </w:rPr>
      </w:pPr>
    </w:p>
    <w:p w14:paraId="31FC864A" w14:textId="77777777" w:rsidR="0079719B" w:rsidRDefault="0079719B" w:rsidP="00C731DD">
      <w:pPr>
        <w:spacing w:after="0"/>
        <w:jc w:val="both"/>
        <w:rPr>
          <w:rFonts w:ascii="Segoe UI" w:hAnsi="Segoe UI" w:cs="Segoe UI"/>
          <w:color w:val="000000" w:themeColor="text1"/>
          <w:sz w:val="24"/>
          <w:szCs w:val="24"/>
          <w:lang w:val="es-MX"/>
        </w:rPr>
      </w:pPr>
    </w:p>
    <w:p w14:paraId="28D06F54" w14:textId="77777777" w:rsidR="0079719B" w:rsidRDefault="0079719B" w:rsidP="00C731DD">
      <w:pPr>
        <w:spacing w:after="0"/>
        <w:jc w:val="both"/>
        <w:rPr>
          <w:rFonts w:ascii="Segoe UI" w:hAnsi="Segoe UI" w:cs="Segoe UI"/>
          <w:color w:val="000000" w:themeColor="text1"/>
          <w:sz w:val="24"/>
          <w:szCs w:val="24"/>
          <w:lang w:val="es-MX"/>
        </w:rPr>
      </w:pPr>
    </w:p>
    <w:p w14:paraId="76D79FA5" w14:textId="77777777" w:rsidR="0079719B" w:rsidRPr="00157DC4" w:rsidRDefault="0079719B" w:rsidP="00C731DD">
      <w:pPr>
        <w:spacing w:after="0"/>
        <w:jc w:val="both"/>
        <w:rPr>
          <w:rFonts w:ascii="Segoe UI" w:hAnsi="Segoe UI" w:cs="Segoe UI"/>
          <w:color w:val="000000" w:themeColor="text1"/>
          <w:sz w:val="24"/>
          <w:szCs w:val="24"/>
          <w:lang w:val="es-MX"/>
        </w:rPr>
      </w:pPr>
    </w:p>
    <w:p w14:paraId="62BFA9EE" w14:textId="77777777" w:rsidR="00891399" w:rsidRPr="00157DC4" w:rsidRDefault="00891399" w:rsidP="00C731DD">
      <w:pPr>
        <w:spacing w:after="0"/>
        <w:rPr>
          <w:rFonts w:ascii="Segoe UI" w:hAnsi="Segoe UI" w:cs="Segoe UI"/>
          <w:b/>
          <w:bCs/>
          <w:color w:val="000000" w:themeColor="text1"/>
          <w:sz w:val="24"/>
          <w:szCs w:val="24"/>
          <w:lang w:val="es-MX"/>
        </w:rPr>
      </w:pPr>
    </w:p>
    <w:p w14:paraId="5169B92E" w14:textId="29CC923D" w:rsidR="00891399" w:rsidRPr="00157DC4" w:rsidRDefault="00F43C73" w:rsidP="00C731DD">
      <w:pPr>
        <w:spacing w:after="0"/>
        <w:rPr>
          <w:rFonts w:ascii="Segoe UI" w:hAnsi="Segoe UI" w:cs="Segoe UI"/>
          <w:b/>
          <w:bCs/>
          <w:color w:val="000000" w:themeColor="text1"/>
          <w:sz w:val="24"/>
          <w:szCs w:val="24"/>
          <w:lang w:val="es-MX"/>
        </w:rPr>
      </w:pPr>
      <w:r w:rsidRPr="00157DC4">
        <w:rPr>
          <w:rFonts w:ascii="Segoe UI" w:hAnsi="Segoe UI" w:cs="Segoe UI"/>
          <w:b/>
          <w:bCs/>
          <w:color w:val="000000" w:themeColor="text1"/>
          <w:sz w:val="24"/>
          <w:szCs w:val="24"/>
          <w:lang w:val="es-MX"/>
        </w:rPr>
        <w:lastRenderedPageBreak/>
        <w:t xml:space="preserve">5.3. Descripción de Actividades </w:t>
      </w:r>
    </w:p>
    <w:p w14:paraId="2812E7DB" w14:textId="77777777" w:rsidR="00891399" w:rsidRPr="00157DC4" w:rsidRDefault="00891399" w:rsidP="00C731DD">
      <w:pPr>
        <w:spacing w:after="0"/>
        <w:rPr>
          <w:rFonts w:ascii="Segoe UI" w:hAnsi="Segoe UI" w:cs="Segoe UI"/>
          <w:b/>
          <w:bCs/>
          <w:color w:val="000000" w:themeColor="text1"/>
          <w:sz w:val="24"/>
          <w:szCs w:val="24"/>
          <w:lang w:val="es-MX"/>
        </w:rPr>
      </w:pPr>
    </w:p>
    <w:p w14:paraId="58DE0999" w14:textId="4ECD3A20" w:rsidR="00F43C73" w:rsidRPr="00157DC4" w:rsidRDefault="00F43C73" w:rsidP="00C731DD">
      <w:pPr>
        <w:spacing w:after="0"/>
        <w:jc w:val="center"/>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Procedimiento de Investigación de Faltas Administrativas</w:t>
      </w:r>
    </w:p>
    <w:p w14:paraId="323BCA0C" w14:textId="3AC301D5" w:rsidR="00891399" w:rsidRPr="00157DC4" w:rsidRDefault="00891399" w:rsidP="00C731DD">
      <w:pPr>
        <w:spacing w:after="0"/>
        <w:jc w:val="center"/>
        <w:rPr>
          <w:rFonts w:ascii="Segoe UI" w:hAnsi="Segoe UI" w:cs="Segoe UI"/>
          <w:color w:val="000000" w:themeColor="text1"/>
          <w:sz w:val="24"/>
          <w:szCs w:val="24"/>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770"/>
        <w:gridCol w:w="2105"/>
        <w:gridCol w:w="5771"/>
      </w:tblGrid>
      <w:tr w:rsidR="00891399" w:rsidRPr="00157DC4" w14:paraId="31CD97B5" w14:textId="77777777" w:rsidTr="00615C34">
        <w:trPr>
          <w:tblHeader/>
        </w:trPr>
        <w:tc>
          <w:tcPr>
            <w:tcW w:w="0" w:type="auto"/>
            <w:tcBorders>
              <w:top w:val="nil"/>
              <w:left w:val="nil"/>
              <w:bottom w:val="single" w:sz="6" w:space="0" w:color="BBBBBB"/>
              <w:right w:val="nil"/>
            </w:tcBorders>
            <w:tcMar>
              <w:top w:w="150" w:type="dxa"/>
              <w:left w:w="0" w:type="dxa"/>
              <w:bottom w:w="150" w:type="dxa"/>
              <w:right w:w="150" w:type="dxa"/>
            </w:tcMar>
            <w:vAlign w:val="center"/>
            <w:hideMark/>
          </w:tcPr>
          <w:p w14:paraId="026DC126" w14:textId="77777777" w:rsidR="00891399" w:rsidRPr="00157DC4" w:rsidRDefault="00891399" w:rsidP="00C731DD">
            <w:pPr>
              <w:spacing w:after="0" w:line="240" w:lineRule="auto"/>
              <w:jc w:val="center"/>
              <w:rPr>
                <w:rFonts w:ascii="Segoe UI" w:eastAsia="Times New Roman" w:hAnsi="Segoe UI" w:cs="Segoe UI"/>
                <w:b/>
                <w:bCs/>
                <w:color w:val="404040"/>
                <w:sz w:val="24"/>
                <w:szCs w:val="24"/>
                <w:lang w:val="es-MX" w:eastAsia="es-MX"/>
              </w:rPr>
            </w:pPr>
            <w:r w:rsidRPr="00157DC4">
              <w:rPr>
                <w:rFonts w:ascii="Segoe UI" w:eastAsia="Times New Roman" w:hAnsi="Segoe UI" w:cs="Segoe UI"/>
                <w:b/>
                <w:bCs/>
                <w:color w:val="404040"/>
                <w:sz w:val="24"/>
                <w:szCs w:val="24"/>
                <w:lang w:val="es-MX" w:eastAsia="es-MX"/>
              </w:rPr>
              <w:t>Núm.</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47977492" w14:textId="77777777" w:rsidR="00891399" w:rsidRPr="00157DC4" w:rsidRDefault="00891399" w:rsidP="00C731DD">
            <w:pPr>
              <w:spacing w:after="0" w:line="240" w:lineRule="auto"/>
              <w:jc w:val="center"/>
              <w:rPr>
                <w:rFonts w:ascii="Segoe UI" w:eastAsia="Times New Roman" w:hAnsi="Segoe UI" w:cs="Segoe UI"/>
                <w:b/>
                <w:bCs/>
                <w:color w:val="404040"/>
                <w:sz w:val="24"/>
                <w:szCs w:val="24"/>
                <w:lang w:val="es-MX" w:eastAsia="es-MX"/>
              </w:rPr>
            </w:pPr>
            <w:r w:rsidRPr="00157DC4">
              <w:rPr>
                <w:rFonts w:ascii="Segoe UI" w:eastAsia="Times New Roman" w:hAnsi="Segoe UI" w:cs="Segoe UI"/>
                <w:b/>
                <w:bCs/>
                <w:color w:val="404040"/>
                <w:sz w:val="24"/>
                <w:szCs w:val="24"/>
                <w:lang w:val="es-MX" w:eastAsia="es-MX"/>
              </w:rPr>
              <w:t>Responsable</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185FE47F" w14:textId="77777777" w:rsidR="00891399" w:rsidRPr="00157DC4" w:rsidRDefault="00891399" w:rsidP="00C731DD">
            <w:pPr>
              <w:spacing w:after="0" w:line="240" w:lineRule="auto"/>
              <w:jc w:val="center"/>
              <w:rPr>
                <w:rFonts w:ascii="Segoe UI" w:eastAsia="Times New Roman" w:hAnsi="Segoe UI" w:cs="Segoe UI"/>
                <w:b/>
                <w:bCs/>
                <w:color w:val="404040"/>
                <w:sz w:val="24"/>
                <w:szCs w:val="24"/>
                <w:lang w:val="es-MX" w:eastAsia="es-MX"/>
              </w:rPr>
            </w:pPr>
            <w:r w:rsidRPr="00157DC4">
              <w:rPr>
                <w:rFonts w:ascii="Segoe UI" w:eastAsia="Times New Roman" w:hAnsi="Segoe UI" w:cs="Segoe UI"/>
                <w:b/>
                <w:bCs/>
                <w:color w:val="404040"/>
                <w:sz w:val="24"/>
                <w:szCs w:val="24"/>
                <w:lang w:val="es-MX" w:eastAsia="es-MX"/>
              </w:rPr>
              <w:t>Actividades</w:t>
            </w:r>
          </w:p>
        </w:tc>
      </w:tr>
      <w:tr w:rsidR="00891399" w:rsidRPr="00157DC4" w14:paraId="43E994BA"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741BDB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018E45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5FC879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Recibe la queja o denuncia por parte del denunciante.</w:t>
            </w:r>
          </w:p>
        </w:tc>
      </w:tr>
      <w:tr w:rsidR="00891399" w:rsidRPr="00157DC4" w14:paraId="6947603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2FB6F3F"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2E7AF43"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D3B5C0D"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Elabora y envía oficio de solicitud de inicio de investigación a la Autoridad Investigadora.</w:t>
            </w:r>
          </w:p>
        </w:tc>
      </w:tr>
      <w:tr w:rsidR="00891399" w:rsidRPr="00157DC4" w14:paraId="479E3646"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2425991"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6731618"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82391D4"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Recibe oficio de solicitud de inicio de investigación, registra la queja o denuncia, abre expediente y le asigna número.</w:t>
            </w:r>
          </w:p>
        </w:tc>
      </w:tr>
      <w:tr w:rsidR="00891399" w:rsidRPr="00157DC4" w14:paraId="45030F38"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B95077B"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F4CAA50"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B2E947A"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Emite Acuerdo de inicio de investigación.</w:t>
            </w:r>
          </w:p>
        </w:tc>
      </w:tr>
      <w:tr w:rsidR="00891399" w:rsidRPr="00157DC4" w14:paraId="07860B96"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16BBDC6"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D5C140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078DB69" w14:textId="0603DE8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Elabora oficios y solicita información o documentación de las personas servidoras y/o ex servidoras públicas del municipio o particulares sujetos a la investigación, a la Dirección de Administración.</w:t>
            </w:r>
          </w:p>
        </w:tc>
      </w:tr>
      <w:tr w:rsidR="00891399" w:rsidRPr="00157DC4" w14:paraId="343CB258"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C773510"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43B69CC"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Dirección de Administración</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6569FC9"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Recibe oficio de solicitud de información y envía oficio de respuesta a la Autoridad Investigadora.</w:t>
            </w:r>
          </w:p>
        </w:tc>
      </w:tr>
      <w:tr w:rsidR="00891399" w:rsidRPr="00157DC4" w14:paraId="7534598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792A90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06AF07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198FD2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Recibe oficio de respuesta de la Dirección de Administración.</w:t>
            </w:r>
          </w:p>
        </w:tc>
      </w:tr>
      <w:tr w:rsidR="00891399" w:rsidRPr="00157DC4" w14:paraId="6AC840B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45B1E6D"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6AB3701"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16A017F"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Con la documentación obtenida, elabora oficio y notifica al presunto responsable.</w:t>
            </w:r>
          </w:p>
        </w:tc>
      </w:tr>
      <w:tr w:rsidR="00891399" w:rsidRPr="00157DC4" w14:paraId="3220122E"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F66EB8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lastRenderedPageBreak/>
              <w:t>8.1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A6614B9"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 xml:space="preserve">Presunto </w:t>
            </w:r>
            <w:proofErr w:type="gramStart"/>
            <w:r w:rsidRPr="00157DC4">
              <w:rPr>
                <w:rFonts w:ascii="Segoe UI" w:eastAsia="Times New Roman" w:hAnsi="Segoe UI" w:cs="Segoe UI"/>
                <w:color w:val="404040"/>
                <w:sz w:val="24"/>
                <w:szCs w:val="24"/>
                <w:lang w:val="es-MX" w:eastAsia="es-MX"/>
              </w:rPr>
              <w:t>Responsable</w:t>
            </w:r>
            <w:proofErr w:type="gramEnd"/>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935DB04"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Comparece y ofrece pruebas.</w:t>
            </w:r>
          </w:p>
        </w:tc>
      </w:tr>
      <w:tr w:rsidR="00891399" w:rsidRPr="00157DC4" w14:paraId="6174B527"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3662D81"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1EC699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59B4A0C"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Analiza los hechos, así como la información recabada en el expediente de investigación, a efecto de determinar la existencia o inexistencia de actos u omisiones que la ley señale como falta administrativa. </w:t>
            </w:r>
            <w:r w:rsidRPr="00157DC4">
              <w:rPr>
                <w:rFonts w:ascii="Segoe UI" w:eastAsia="Times New Roman" w:hAnsi="Segoe UI" w:cs="Segoe UI"/>
                <w:b/>
                <w:bCs/>
                <w:color w:val="404040"/>
                <w:sz w:val="24"/>
                <w:szCs w:val="24"/>
                <w:lang w:val="es-MX" w:eastAsia="es-MX"/>
              </w:rPr>
              <w:t>¿Existe presunta responsabilidad administrativa?</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Sí:</w:t>
            </w:r>
            <w:r w:rsidRPr="00157DC4">
              <w:rPr>
                <w:rFonts w:ascii="Segoe UI" w:eastAsia="Times New Roman" w:hAnsi="Segoe UI" w:cs="Segoe UI"/>
                <w:color w:val="404040"/>
                <w:sz w:val="24"/>
                <w:szCs w:val="24"/>
                <w:lang w:val="es-MX" w:eastAsia="es-MX"/>
              </w:rPr>
              <w:t> Continúa con la actividad 10</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No:</w:t>
            </w:r>
            <w:r w:rsidRPr="00157DC4">
              <w:rPr>
                <w:rFonts w:ascii="Segoe UI" w:eastAsia="Times New Roman" w:hAnsi="Segoe UI" w:cs="Segoe UI"/>
                <w:color w:val="404040"/>
                <w:sz w:val="24"/>
                <w:szCs w:val="24"/>
                <w:lang w:val="es-MX" w:eastAsia="es-MX"/>
              </w:rPr>
              <w:t> Continúa con la actividad 13</w:t>
            </w:r>
          </w:p>
        </w:tc>
      </w:tr>
      <w:tr w:rsidR="00891399" w:rsidRPr="00157DC4" w14:paraId="07691B03"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55690AD"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4F9322F"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7072026"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Emite Acuerdo de Calificación de Falta Administrativa.</w:t>
            </w:r>
          </w:p>
        </w:tc>
      </w:tr>
      <w:tr w:rsidR="00891399" w:rsidRPr="00157DC4" w14:paraId="7D658FA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63E075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4ABCEB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E2570C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Emite Informe de Presunta Responsabilidad Administrativa, en el que se hará constar la calificación de la falta administrativa como grave, no grave o actos de particulares vinculados con faltas graves.</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La Falta Administrativa no es Grave:</w:t>
            </w:r>
            <w:r w:rsidRPr="00157DC4">
              <w:rPr>
                <w:rFonts w:ascii="Segoe UI" w:eastAsia="Times New Roman" w:hAnsi="Segoe UI" w:cs="Segoe UI"/>
                <w:color w:val="404040"/>
                <w:sz w:val="24"/>
                <w:szCs w:val="24"/>
                <w:lang w:val="es-MX" w:eastAsia="es-MX"/>
              </w:rPr>
              <w:t> Continúa con la actividad 12</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La Falta Administrativa es Grave:</w:t>
            </w:r>
            <w:r w:rsidRPr="00157DC4">
              <w:rPr>
                <w:rFonts w:ascii="Segoe UI" w:eastAsia="Times New Roman" w:hAnsi="Segoe UI" w:cs="Segoe UI"/>
                <w:color w:val="404040"/>
                <w:sz w:val="24"/>
                <w:szCs w:val="24"/>
                <w:lang w:val="es-MX" w:eastAsia="es-MX"/>
              </w:rPr>
              <w:t> Continúa con la actividad 18</w:t>
            </w:r>
          </w:p>
        </w:tc>
      </w:tr>
      <w:tr w:rsidR="00891399" w:rsidRPr="00157DC4" w14:paraId="59A490E8"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C444358"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1D86CCC"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6D2A22F" w14:textId="2828D785"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Envía a la Autoridad Substanciadora del municipio el Informe de Presunta Responsabilidad Administrativa, así como el expediente integrado, a efecto de iniciar el procedimiento de responsabilidad administrativa.</w:t>
            </w:r>
            <w:r w:rsidRPr="00157DC4">
              <w:rPr>
                <w:rFonts w:ascii="Segoe UI" w:eastAsia="Times New Roman" w:hAnsi="Segoe UI" w:cs="Segoe UI"/>
                <w:color w:val="404040"/>
                <w:sz w:val="24"/>
                <w:szCs w:val="24"/>
                <w:lang w:val="es-MX" w:eastAsia="es-MX"/>
              </w:rPr>
              <w:br/>
            </w:r>
            <w:r w:rsidRPr="00157DC4">
              <w:rPr>
                <w:rFonts w:ascii="Segoe UI" w:eastAsia="Times New Roman" w:hAnsi="Segoe UI" w:cs="Segoe UI"/>
                <w:i/>
                <w:iCs/>
                <w:color w:val="404040"/>
                <w:sz w:val="24"/>
                <w:szCs w:val="24"/>
                <w:lang w:val="es-MX" w:eastAsia="es-MX"/>
              </w:rPr>
              <w:t>(Conecta con Proceso 1. del Procedimiento de Responsabilidad Administrativa)</w:t>
            </w:r>
          </w:p>
        </w:tc>
      </w:tr>
      <w:tr w:rsidR="00891399" w:rsidRPr="00157DC4" w14:paraId="751FC52C"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957F817"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lastRenderedPageBreak/>
              <w:t>13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ED53BBB"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56169AC" w14:textId="52AC8FF4"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Elabora el proyecto de Acuerdo de conclusión y archivo dando vista al Titular del Órgano de Control Interno.</w:t>
            </w:r>
          </w:p>
        </w:tc>
      </w:tr>
      <w:tr w:rsidR="00891399" w:rsidRPr="00157DC4" w14:paraId="16471DB9"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EDC1315"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BD4EE43"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Presidencia del Tribunal</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2C54DD0"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Pone a consideración del Pleno el proyecto de Acuerdo de conclusión y archivo.</w:t>
            </w:r>
          </w:p>
        </w:tc>
      </w:tr>
      <w:tr w:rsidR="00891399" w:rsidRPr="00157DC4" w14:paraId="5EF16A3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14C111B"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E391CEA"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Pleno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0170A43"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Aprueba el proyecto de Acuerdo de conclusión y archivo.</w:t>
            </w:r>
          </w:p>
        </w:tc>
      </w:tr>
      <w:tr w:rsidR="00891399" w:rsidRPr="00157DC4" w14:paraId="54E58F9E"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E85349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74093C7"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Presidencia del Tribunal</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371EED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Informa a la Autoridad Investigadora que el proyecto de Acuerdo de conclusión y archivo fue aprobado por el Pleno.</w:t>
            </w:r>
          </w:p>
        </w:tc>
      </w:tr>
      <w:tr w:rsidR="00891399" w:rsidRPr="00157DC4" w14:paraId="25CA24C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5C3797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7188920"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3516CDD"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Firma el Acuerdo de conclusión y archivo y realiza las diligencias para notificarlo a las personas servidoras y/o ex servidoras públicas del Tribunal, o a particulares sujetos a la investigación, así como a los denunciantes cuando éstos fueren identificables, dentro de los diez días hábiles siguientes a su emisión.</w:t>
            </w:r>
            <w:r w:rsidRPr="00157DC4">
              <w:rPr>
                <w:rFonts w:ascii="Segoe UI" w:eastAsia="Times New Roman" w:hAnsi="Segoe UI" w:cs="Segoe UI"/>
                <w:color w:val="404040"/>
                <w:sz w:val="24"/>
                <w:szCs w:val="24"/>
                <w:lang w:val="es-MX" w:eastAsia="es-MX"/>
              </w:rPr>
              <w:br/>
            </w:r>
            <w:r w:rsidRPr="00157DC4">
              <w:rPr>
                <w:rFonts w:ascii="Segoe UI" w:eastAsia="Times New Roman" w:hAnsi="Segoe UI" w:cs="Segoe UI"/>
                <w:b/>
                <w:bCs/>
                <w:color w:val="404040"/>
                <w:sz w:val="24"/>
                <w:szCs w:val="24"/>
                <w:lang w:val="es-MX" w:eastAsia="es-MX"/>
              </w:rPr>
              <w:t>FIN DEL PROCEDIMIENTO</w:t>
            </w:r>
          </w:p>
        </w:tc>
      </w:tr>
      <w:tr w:rsidR="00891399" w:rsidRPr="00157DC4" w14:paraId="1A95464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6F13BCF"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F904E69"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E1D06A8"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Envía a la persona Titular del Órgano Interno, el Informe de Presunta Responsabilidad Administrativa, así como copia certificada del expediente de investigación, a efecto de que se remita al Tribunal de Justicia Administrativa para lo conducente.</w:t>
            </w:r>
          </w:p>
        </w:tc>
      </w:tr>
      <w:tr w:rsidR="00891399" w:rsidRPr="00157DC4" w14:paraId="51903F3C"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BB502AD"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19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A34A99A"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15B2B1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 xml:space="preserve">Remite al Tribunal de Justicia Administrativa, el Informe de Presunta Responsabilidad </w:t>
            </w:r>
            <w:r w:rsidRPr="00157DC4">
              <w:rPr>
                <w:rFonts w:ascii="Segoe UI" w:eastAsia="Times New Roman" w:hAnsi="Segoe UI" w:cs="Segoe UI"/>
                <w:color w:val="404040"/>
                <w:sz w:val="24"/>
                <w:szCs w:val="24"/>
                <w:lang w:val="es-MX" w:eastAsia="es-MX"/>
              </w:rPr>
              <w:lastRenderedPageBreak/>
              <w:t>Administrativa, así como copia certificada del expediente de investigación, recibido de la Autoridad Investigadora.</w:t>
            </w:r>
          </w:p>
        </w:tc>
      </w:tr>
      <w:tr w:rsidR="00891399" w:rsidRPr="00157DC4" w14:paraId="499AB0AC"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5D6B7A4"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lastRenderedPageBreak/>
              <w:t>20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94FD60F"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6D3E23A"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Instruye a la Autoridad Investigadora realice las gestiones a que haya lugar para las notificaciones correspondientes y agregue las constancias respectivas al expediente.</w:t>
            </w:r>
          </w:p>
        </w:tc>
      </w:tr>
      <w:tr w:rsidR="00891399" w:rsidRPr="00157DC4" w14:paraId="6A32C4DA"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E789C03"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21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405FDA7"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Tribunal de Justicia Administrativa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4E0ABFB"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Analiza el Informe de Presunta Responsabilidad Administrativa, así como la documentación integrada en el expediente que le fue enviado. </w:t>
            </w:r>
            <w:r w:rsidRPr="00157DC4">
              <w:rPr>
                <w:rFonts w:ascii="Segoe UI" w:eastAsia="Times New Roman" w:hAnsi="Segoe UI" w:cs="Segoe UI"/>
                <w:b/>
                <w:bCs/>
                <w:color w:val="404040"/>
                <w:sz w:val="24"/>
                <w:szCs w:val="24"/>
                <w:lang w:val="es-MX" w:eastAsia="es-MX"/>
              </w:rPr>
              <w:t>¿Es de su competencia?</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Sí:</w:t>
            </w:r>
            <w:r w:rsidRPr="00157DC4">
              <w:rPr>
                <w:rFonts w:ascii="Segoe UI" w:eastAsia="Times New Roman" w:hAnsi="Segoe UI" w:cs="Segoe UI"/>
                <w:color w:val="404040"/>
                <w:sz w:val="24"/>
                <w:szCs w:val="24"/>
                <w:lang w:val="es-MX" w:eastAsia="es-MX"/>
              </w:rPr>
              <w:t> Continúa con la actividad 22.</w:t>
            </w:r>
            <w:r w:rsidRPr="00157DC4">
              <w:rPr>
                <w:rFonts w:ascii="Segoe UI" w:eastAsia="Times New Roman" w:hAnsi="Segoe UI" w:cs="Segoe UI"/>
                <w:color w:val="404040"/>
                <w:sz w:val="24"/>
                <w:szCs w:val="24"/>
                <w:lang w:val="es-MX" w:eastAsia="es-MX"/>
              </w:rPr>
              <w:br/>
              <w:t>• </w:t>
            </w:r>
            <w:r w:rsidRPr="00157DC4">
              <w:rPr>
                <w:rFonts w:ascii="Segoe UI" w:eastAsia="Times New Roman" w:hAnsi="Segoe UI" w:cs="Segoe UI"/>
                <w:b/>
                <w:bCs/>
                <w:color w:val="404040"/>
                <w:sz w:val="24"/>
                <w:szCs w:val="24"/>
                <w:lang w:val="es-MX" w:eastAsia="es-MX"/>
              </w:rPr>
              <w:t>No:</w:t>
            </w:r>
            <w:r w:rsidRPr="00157DC4">
              <w:rPr>
                <w:rFonts w:ascii="Segoe UI" w:eastAsia="Times New Roman" w:hAnsi="Segoe UI" w:cs="Segoe UI"/>
                <w:color w:val="404040"/>
                <w:sz w:val="24"/>
                <w:szCs w:val="24"/>
                <w:lang w:val="es-MX" w:eastAsia="es-MX"/>
              </w:rPr>
              <w:t> Continúa con la actividad 23.</w:t>
            </w:r>
          </w:p>
        </w:tc>
      </w:tr>
      <w:tr w:rsidR="00891399" w:rsidRPr="00157DC4" w14:paraId="306B0138"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8B6C506"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22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6B14B40"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Tribunal de Justicia Administrativa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AA0A87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Inicia el procedimiento de responsabilidad administrativa.</w:t>
            </w:r>
            <w:r w:rsidRPr="00157DC4">
              <w:rPr>
                <w:rFonts w:ascii="Segoe UI" w:eastAsia="Times New Roman" w:hAnsi="Segoe UI" w:cs="Segoe UI"/>
                <w:color w:val="404040"/>
                <w:sz w:val="24"/>
                <w:szCs w:val="24"/>
                <w:lang w:val="es-MX" w:eastAsia="es-MX"/>
              </w:rPr>
              <w:br/>
            </w:r>
            <w:r w:rsidRPr="00157DC4">
              <w:rPr>
                <w:rFonts w:ascii="Segoe UI" w:eastAsia="Times New Roman" w:hAnsi="Segoe UI" w:cs="Segoe UI"/>
                <w:b/>
                <w:bCs/>
                <w:color w:val="404040"/>
                <w:sz w:val="24"/>
                <w:szCs w:val="24"/>
                <w:lang w:val="es-MX" w:eastAsia="es-MX"/>
              </w:rPr>
              <w:t>FIN DEL PROCEDIMIENTO</w:t>
            </w:r>
          </w:p>
        </w:tc>
      </w:tr>
      <w:tr w:rsidR="00891399" w:rsidRPr="00157DC4" w14:paraId="435335D7"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41A9916"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23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B6FAF5E"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Tribunal de Justicia Administrativa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6A782D6"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Devuelve el Informe de Presunta Responsabilidad Administrativa, así como el expediente de investigación al Órgano Interno.</w:t>
            </w:r>
          </w:p>
        </w:tc>
      </w:tr>
      <w:tr w:rsidR="00891399" w:rsidRPr="00157DC4" w14:paraId="1ECB7F6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A455ABC"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24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1B6D224"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DA85B82" w14:textId="77777777" w:rsidR="00891399" w:rsidRPr="00157DC4" w:rsidRDefault="00891399"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color w:val="404040"/>
                <w:sz w:val="24"/>
                <w:szCs w:val="24"/>
                <w:lang w:val="es-MX" w:eastAsia="es-MX"/>
              </w:rPr>
              <w:t>Recibe el Informe de Presunta Responsabilidad Administrativa, así como el expediente de investigación y lo remite a la Autoridad Investigadora para los efectos a que haya lugar.</w:t>
            </w:r>
            <w:r w:rsidRPr="00157DC4">
              <w:rPr>
                <w:rFonts w:ascii="Segoe UI" w:eastAsia="Times New Roman" w:hAnsi="Segoe UI" w:cs="Segoe UI"/>
                <w:color w:val="404040"/>
                <w:sz w:val="24"/>
                <w:szCs w:val="24"/>
                <w:lang w:val="es-MX" w:eastAsia="es-MX"/>
              </w:rPr>
              <w:br/>
            </w:r>
            <w:r w:rsidRPr="00157DC4">
              <w:rPr>
                <w:rFonts w:ascii="Segoe UI" w:eastAsia="Times New Roman" w:hAnsi="Segoe UI" w:cs="Segoe UI"/>
                <w:i/>
                <w:iCs/>
                <w:color w:val="404040"/>
                <w:sz w:val="24"/>
                <w:szCs w:val="24"/>
                <w:lang w:val="es-MX" w:eastAsia="es-MX"/>
              </w:rPr>
              <w:t>(Continúa con la actividad 12)</w:t>
            </w:r>
          </w:p>
        </w:tc>
      </w:tr>
    </w:tbl>
    <w:p w14:paraId="662A0931" w14:textId="77777777" w:rsidR="00891399" w:rsidRPr="00157DC4" w:rsidRDefault="00891399" w:rsidP="00C731DD">
      <w:pPr>
        <w:spacing w:after="0"/>
        <w:jc w:val="center"/>
        <w:rPr>
          <w:rFonts w:ascii="Segoe UI" w:hAnsi="Segoe UI" w:cs="Segoe UI"/>
          <w:color w:val="000000" w:themeColor="text1"/>
          <w:sz w:val="24"/>
          <w:szCs w:val="24"/>
          <w:lang w:val="es-MX"/>
        </w:rPr>
      </w:pPr>
    </w:p>
    <w:p w14:paraId="4EE45CE5" w14:textId="77777777" w:rsidR="00891399" w:rsidRPr="00157DC4" w:rsidRDefault="00891399" w:rsidP="00C731DD">
      <w:pPr>
        <w:pStyle w:val="Ttulo1"/>
        <w:spacing w:before="0"/>
        <w:rPr>
          <w:rFonts w:ascii="Segoe UI" w:hAnsi="Segoe UI" w:cs="Segoe UI"/>
          <w:color w:val="000000" w:themeColor="text1"/>
          <w:sz w:val="24"/>
          <w:szCs w:val="24"/>
          <w:lang w:val="es-MX"/>
        </w:rPr>
      </w:pPr>
    </w:p>
    <w:p w14:paraId="3CC60213" w14:textId="6DE6EB78"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6. PROCEDIMIENTO DE RESPONSABILIDAD ADMINISTRATIVA</w:t>
      </w:r>
    </w:p>
    <w:p w14:paraId="67310AD9" w14:textId="77777777" w:rsidR="000F1559" w:rsidRPr="00157DC4" w:rsidRDefault="000F1559" w:rsidP="00C731DD">
      <w:pPr>
        <w:spacing w:after="0"/>
        <w:rPr>
          <w:rFonts w:ascii="Segoe UI" w:hAnsi="Segoe UI" w:cs="Segoe UI"/>
          <w:sz w:val="24"/>
          <w:szCs w:val="24"/>
          <w:lang w:val="es-MX"/>
        </w:rPr>
      </w:pPr>
    </w:p>
    <w:p w14:paraId="6809A13D" w14:textId="77777777" w:rsidR="000F1559" w:rsidRPr="00157DC4" w:rsidRDefault="00831F7D" w:rsidP="00C731DD">
      <w:pPr>
        <w:spacing w:after="0"/>
        <w:rPr>
          <w:rFonts w:ascii="Segoe UI" w:hAnsi="Segoe UI" w:cs="Segoe UI"/>
          <w:b/>
          <w:bCs/>
          <w:sz w:val="24"/>
          <w:szCs w:val="24"/>
          <w:lang w:val="es-MX"/>
        </w:rPr>
      </w:pPr>
      <w:r w:rsidRPr="00157DC4">
        <w:rPr>
          <w:rFonts w:ascii="Segoe UI" w:hAnsi="Segoe UI" w:cs="Segoe UI"/>
          <w:b/>
          <w:bCs/>
          <w:sz w:val="24"/>
          <w:szCs w:val="24"/>
          <w:lang w:val="es-MX"/>
        </w:rPr>
        <w:t xml:space="preserve">6.1. Objetivo específico </w:t>
      </w:r>
    </w:p>
    <w:p w14:paraId="6C2FB654" w14:textId="4D1AD39E"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Establecer el procedimiento para la substanciación de los procedimientos de responsabilidades administrativas en que incurran las personas servidoras y/o ex servidoras públicas del </w:t>
      </w:r>
      <w:r w:rsidR="000F1559" w:rsidRPr="00157DC4">
        <w:rPr>
          <w:rFonts w:ascii="Segoe UI" w:hAnsi="Segoe UI" w:cs="Segoe UI"/>
          <w:sz w:val="24"/>
          <w:szCs w:val="24"/>
          <w:lang w:val="es-MX"/>
        </w:rPr>
        <w:t>Municipio</w:t>
      </w:r>
      <w:r w:rsidRPr="00157DC4">
        <w:rPr>
          <w:rFonts w:ascii="Segoe UI" w:hAnsi="Segoe UI" w:cs="Segoe UI"/>
          <w:sz w:val="24"/>
          <w:szCs w:val="24"/>
          <w:lang w:val="es-MX"/>
        </w:rPr>
        <w:t xml:space="preserve">, con motivo de los actos u omisiones que realicen en el ejercicio de su cargo, empleo o comisión, o particulares, así como su Resolución en caso de faltas calificadas como no graves, o bien, su traslado al Tribunal Estatal de Justicia Administrativa de </w:t>
      </w:r>
      <w:r w:rsidR="000F1559" w:rsidRPr="00157DC4">
        <w:rPr>
          <w:rFonts w:ascii="Segoe UI" w:hAnsi="Segoe UI" w:cs="Segoe UI"/>
          <w:sz w:val="24"/>
          <w:szCs w:val="24"/>
          <w:lang w:val="es-MX"/>
        </w:rPr>
        <w:t>Guerrero</w:t>
      </w:r>
      <w:r w:rsidRPr="00157DC4">
        <w:rPr>
          <w:rFonts w:ascii="Segoe UI" w:hAnsi="Segoe UI" w:cs="Segoe UI"/>
          <w:sz w:val="24"/>
          <w:szCs w:val="24"/>
          <w:lang w:val="es-MX"/>
        </w:rPr>
        <w:t xml:space="preserve">, en caso de faltas calificadas como graves. </w:t>
      </w:r>
    </w:p>
    <w:p w14:paraId="30951652" w14:textId="77777777" w:rsidR="000F1559" w:rsidRPr="00157DC4" w:rsidRDefault="000F1559" w:rsidP="00C731DD">
      <w:pPr>
        <w:spacing w:after="0"/>
        <w:rPr>
          <w:rFonts w:ascii="Segoe UI" w:hAnsi="Segoe UI" w:cs="Segoe UI"/>
          <w:sz w:val="24"/>
          <w:szCs w:val="24"/>
          <w:lang w:val="es-MX"/>
        </w:rPr>
      </w:pPr>
    </w:p>
    <w:p w14:paraId="4A979F45" w14:textId="77777777" w:rsidR="000F1559" w:rsidRPr="00157DC4" w:rsidRDefault="00831F7D" w:rsidP="00C731DD">
      <w:pPr>
        <w:spacing w:after="0"/>
        <w:rPr>
          <w:rFonts w:ascii="Segoe UI" w:hAnsi="Segoe UI" w:cs="Segoe UI"/>
          <w:b/>
          <w:bCs/>
          <w:sz w:val="24"/>
          <w:szCs w:val="24"/>
          <w:lang w:val="es-MX"/>
        </w:rPr>
      </w:pPr>
      <w:r w:rsidRPr="00157DC4">
        <w:rPr>
          <w:rFonts w:ascii="Segoe UI" w:hAnsi="Segoe UI" w:cs="Segoe UI"/>
          <w:b/>
          <w:bCs/>
          <w:sz w:val="24"/>
          <w:szCs w:val="24"/>
          <w:lang w:val="es-MX"/>
        </w:rPr>
        <w:t xml:space="preserve">6.2. Políticas de operación </w:t>
      </w:r>
    </w:p>
    <w:p w14:paraId="05E02052" w14:textId="77777777" w:rsidR="000F1559" w:rsidRPr="00157DC4" w:rsidRDefault="000F1559" w:rsidP="00C731DD">
      <w:pPr>
        <w:spacing w:after="0"/>
        <w:rPr>
          <w:rFonts w:ascii="Segoe UI" w:hAnsi="Segoe UI" w:cs="Segoe UI"/>
          <w:sz w:val="24"/>
          <w:szCs w:val="24"/>
          <w:lang w:val="es-MX"/>
        </w:rPr>
      </w:pPr>
    </w:p>
    <w:p w14:paraId="1C1019DD" w14:textId="77777777"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6.2.1. La persona titular de la Jefatura de Responsabilidades Administrativas y Substanciación, será la encargada de iniciar y substanciar. </w:t>
      </w:r>
    </w:p>
    <w:p w14:paraId="5A0A6E38" w14:textId="77777777" w:rsidR="000F1559" w:rsidRPr="00157DC4" w:rsidRDefault="000F1559" w:rsidP="00C731DD">
      <w:pPr>
        <w:spacing w:after="0"/>
        <w:jc w:val="both"/>
        <w:rPr>
          <w:rFonts w:ascii="Segoe UI" w:hAnsi="Segoe UI" w:cs="Segoe UI"/>
          <w:sz w:val="24"/>
          <w:szCs w:val="24"/>
          <w:lang w:val="es-MX"/>
        </w:rPr>
      </w:pPr>
    </w:p>
    <w:p w14:paraId="144B33DF" w14:textId="53FD4D87"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6.2.2. Asimismo, tanto la persona titular del Órgano Interno como la persona titular de la Jefatura de Responsabilidades Administrativas y Substanciación, podrán ser quienes resuelvan los procedimientos de responsabilidad administrativa en que incurran las personas servidoras y/o ex servidoras públicas del </w:t>
      </w:r>
      <w:r w:rsidR="000F1559" w:rsidRPr="00157DC4">
        <w:rPr>
          <w:rFonts w:ascii="Segoe UI" w:hAnsi="Segoe UI" w:cs="Segoe UI"/>
          <w:sz w:val="24"/>
          <w:szCs w:val="24"/>
          <w:lang w:val="es-MX"/>
        </w:rPr>
        <w:t>Municipio</w:t>
      </w:r>
      <w:r w:rsidRPr="00157DC4">
        <w:rPr>
          <w:rFonts w:ascii="Segoe UI" w:hAnsi="Segoe UI" w:cs="Segoe UI"/>
          <w:sz w:val="24"/>
          <w:szCs w:val="24"/>
          <w:lang w:val="es-MX"/>
        </w:rPr>
        <w:t xml:space="preserve">, o en su caso particulares, tratándose de faltas administrativas no graves y, si se trata de faltas administrativas graves, el Órgano Interno remitirá al Tribunal Estatal de Justicia Administrativa de </w:t>
      </w:r>
      <w:r w:rsidR="000F1559" w:rsidRPr="00157DC4">
        <w:rPr>
          <w:rFonts w:ascii="Segoe UI" w:hAnsi="Segoe UI" w:cs="Segoe UI"/>
          <w:sz w:val="24"/>
          <w:szCs w:val="24"/>
          <w:lang w:val="es-MX"/>
        </w:rPr>
        <w:t>Guerrero</w:t>
      </w:r>
      <w:r w:rsidRPr="00157DC4">
        <w:rPr>
          <w:rFonts w:ascii="Segoe UI" w:hAnsi="Segoe UI" w:cs="Segoe UI"/>
          <w:sz w:val="24"/>
          <w:szCs w:val="24"/>
          <w:lang w:val="es-MX"/>
        </w:rPr>
        <w:t xml:space="preserve">, el expediente correspondiente. </w:t>
      </w:r>
    </w:p>
    <w:p w14:paraId="581FAEE0" w14:textId="77777777" w:rsidR="000F1559" w:rsidRPr="00157DC4" w:rsidRDefault="000F1559" w:rsidP="00C731DD">
      <w:pPr>
        <w:spacing w:after="0"/>
        <w:jc w:val="both"/>
        <w:rPr>
          <w:rFonts w:ascii="Segoe UI" w:hAnsi="Segoe UI" w:cs="Segoe UI"/>
          <w:sz w:val="24"/>
          <w:szCs w:val="24"/>
          <w:lang w:val="es-MX"/>
        </w:rPr>
      </w:pPr>
    </w:p>
    <w:p w14:paraId="49A4790D" w14:textId="6E8FE0F4"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6.2.3. El Órgano Interno, solicitará a la Secretaría</w:t>
      </w:r>
      <w:r w:rsidR="000F1559" w:rsidRPr="00157DC4">
        <w:rPr>
          <w:rFonts w:ascii="Segoe UI" w:hAnsi="Segoe UI" w:cs="Segoe UI"/>
          <w:sz w:val="24"/>
          <w:szCs w:val="24"/>
          <w:lang w:val="es-MX"/>
        </w:rPr>
        <w:t xml:space="preserve"> General</w:t>
      </w:r>
      <w:r w:rsidRPr="00157DC4">
        <w:rPr>
          <w:rFonts w:ascii="Segoe UI" w:hAnsi="Segoe UI" w:cs="Segoe UI"/>
          <w:sz w:val="24"/>
          <w:szCs w:val="24"/>
          <w:lang w:val="es-MX"/>
        </w:rPr>
        <w:t xml:space="preserve">, para que coadyuve en la certificación de documentación que obra en el Órgano Interno; así como, para que conforme a sus facultades legales designe a la actuaria o actuario de su adscripción para que lleve a cabo las diligencias de notificación a que haya lugar. </w:t>
      </w:r>
    </w:p>
    <w:p w14:paraId="28FD5A94" w14:textId="77777777" w:rsidR="000F1559" w:rsidRPr="00157DC4" w:rsidRDefault="000F1559" w:rsidP="00C731DD">
      <w:pPr>
        <w:spacing w:after="0"/>
        <w:jc w:val="both"/>
        <w:rPr>
          <w:rFonts w:ascii="Segoe UI" w:hAnsi="Segoe UI" w:cs="Segoe UI"/>
          <w:sz w:val="24"/>
          <w:szCs w:val="24"/>
          <w:lang w:val="es-MX"/>
        </w:rPr>
      </w:pPr>
    </w:p>
    <w:p w14:paraId="31CA665F" w14:textId="77777777"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lastRenderedPageBreak/>
        <w:t>6.2.4. Para el caso de faltas administrativas no graves, las facultades del Órgano Interno para imponer las sanciones que correspondan prescribirán en tres años.</w:t>
      </w:r>
    </w:p>
    <w:p w14:paraId="163498B5" w14:textId="77777777" w:rsidR="000F1559" w:rsidRPr="00157DC4" w:rsidRDefault="000F1559" w:rsidP="00C731DD">
      <w:pPr>
        <w:spacing w:after="0"/>
        <w:jc w:val="both"/>
        <w:rPr>
          <w:rFonts w:ascii="Segoe UI" w:hAnsi="Segoe UI" w:cs="Segoe UI"/>
          <w:sz w:val="24"/>
          <w:szCs w:val="24"/>
          <w:lang w:val="es-MX"/>
        </w:rPr>
      </w:pPr>
    </w:p>
    <w:p w14:paraId="0A4DE099" w14:textId="16AA16AD"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6.2.5. Para el caso de faltas administrativas graves, las facultades del Tribunal Administrativo para imponer las sanciones que correspondan prescribirán en siete años. </w:t>
      </w:r>
    </w:p>
    <w:p w14:paraId="747FE43C" w14:textId="77777777" w:rsidR="000F1559" w:rsidRPr="00157DC4" w:rsidRDefault="000F1559" w:rsidP="00C731DD">
      <w:pPr>
        <w:spacing w:after="0"/>
        <w:jc w:val="both"/>
        <w:rPr>
          <w:rFonts w:ascii="Segoe UI" w:hAnsi="Segoe UI" w:cs="Segoe UI"/>
          <w:sz w:val="24"/>
          <w:szCs w:val="24"/>
          <w:lang w:val="es-MX"/>
        </w:rPr>
      </w:pPr>
    </w:p>
    <w:p w14:paraId="0E541D3F" w14:textId="77777777"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6.2.6. En los procedimientos de responsabilidad administrativa en ningún caso podrá dejar de actuarse por más de seis meses.</w:t>
      </w:r>
    </w:p>
    <w:p w14:paraId="6658B5A4" w14:textId="77777777" w:rsidR="000F1559" w:rsidRPr="00157DC4" w:rsidRDefault="000F1559" w:rsidP="00C731DD">
      <w:pPr>
        <w:spacing w:after="0"/>
        <w:jc w:val="both"/>
        <w:rPr>
          <w:rFonts w:ascii="Segoe UI" w:hAnsi="Segoe UI" w:cs="Segoe UI"/>
          <w:sz w:val="24"/>
          <w:szCs w:val="24"/>
          <w:lang w:val="es-MX"/>
        </w:rPr>
      </w:pPr>
    </w:p>
    <w:p w14:paraId="239F81C3" w14:textId="1ACA8700" w:rsidR="000F1559" w:rsidRPr="00157DC4" w:rsidRDefault="00831F7D"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6.2.7. La prescripción se interrumpirá con la clasificación a que se refiere </w:t>
      </w:r>
      <w:r w:rsidR="000F1559" w:rsidRPr="00157DC4">
        <w:rPr>
          <w:rFonts w:ascii="Segoe UI" w:hAnsi="Segoe UI" w:cs="Segoe UI"/>
          <w:sz w:val="24"/>
          <w:szCs w:val="24"/>
          <w:lang w:val="es-MX"/>
        </w:rPr>
        <w:t>la Ley de Responsabilidades Administrativas de los Servidores Públicos para el Estado de Guerrero</w:t>
      </w:r>
      <w:r w:rsidRPr="00157DC4">
        <w:rPr>
          <w:rFonts w:ascii="Segoe UI" w:hAnsi="Segoe UI" w:cs="Segoe UI"/>
          <w:sz w:val="24"/>
          <w:szCs w:val="24"/>
          <w:lang w:val="es-MX"/>
        </w:rPr>
        <w:t xml:space="preserve">. </w:t>
      </w:r>
    </w:p>
    <w:p w14:paraId="2C5EF3E4" w14:textId="77777777" w:rsidR="000F1559" w:rsidRPr="00157DC4" w:rsidRDefault="000F1559" w:rsidP="00C731DD">
      <w:pPr>
        <w:spacing w:after="0"/>
        <w:jc w:val="both"/>
        <w:rPr>
          <w:rFonts w:ascii="Segoe UI" w:hAnsi="Segoe UI" w:cs="Segoe UI"/>
          <w:sz w:val="24"/>
          <w:szCs w:val="24"/>
          <w:lang w:val="es-MX"/>
        </w:rPr>
      </w:pPr>
    </w:p>
    <w:p w14:paraId="6D46CCB8" w14:textId="3941CCEA" w:rsidR="000F1559" w:rsidRPr="00157DC4" w:rsidRDefault="00831F7D" w:rsidP="00C731DD">
      <w:pPr>
        <w:spacing w:after="0"/>
        <w:jc w:val="both"/>
        <w:rPr>
          <w:rFonts w:ascii="Segoe UI" w:hAnsi="Segoe UI" w:cs="Segoe UI"/>
          <w:color w:val="000000" w:themeColor="text1"/>
          <w:sz w:val="24"/>
          <w:szCs w:val="24"/>
          <w:lang w:val="es-MX"/>
        </w:rPr>
      </w:pPr>
      <w:r w:rsidRPr="00157DC4">
        <w:rPr>
          <w:rFonts w:ascii="Segoe UI" w:hAnsi="Segoe UI" w:cs="Segoe UI"/>
          <w:sz w:val="24"/>
          <w:szCs w:val="24"/>
          <w:lang w:val="es-MX"/>
        </w:rPr>
        <w:t>6.2.8. En el procedimiento disciplinario administrativo, entre la fecha de citación de las personas probables responsables y la audiencia ante la Autoridad Substanciadora, debe mediar un plazo no menor a 10 días, ni mayor a 15 días hábiles.</w:t>
      </w:r>
      <w:r w:rsidR="00F43C73" w:rsidRPr="00157DC4">
        <w:rPr>
          <w:rFonts w:ascii="Segoe UI" w:hAnsi="Segoe UI" w:cs="Segoe UI"/>
          <w:color w:val="000000" w:themeColor="text1"/>
          <w:sz w:val="24"/>
          <w:szCs w:val="24"/>
          <w:lang w:val="es-MX"/>
        </w:rPr>
        <w:br/>
      </w:r>
    </w:p>
    <w:p w14:paraId="134A6E8B" w14:textId="515686AF" w:rsidR="00F43C73" w:rsidRPr="00157DC4" w:rsidRDefault="000F1559" w:rsidP="00C731DD">
      <w:pPr>
        <w:spacing w:after="0"/>
        <w:rPr>
          <w:rFonts w:ascii="Segoe UI" w:hAnsi="Segoe UI" w:cs="Segoe UI"/>
          <w:b/>
          <w:bCs/>
          <w:color w:val="000000" w:themeColor="text1"/>
          <w:sz w:val="24"/>
          <w:szCs w:val="24"/>
          <w:lang w:val="es-MX"/>
        </w:rPr>
      </w:pPr>
      <w:r w:rsidRPr="00157DC4">
        <w:rPr>
          <w:rFonts w:ascii="Segoe UI" w:hAnsi="Segoe UI" w:cs="Segoe UI"/>
          <w:b/>
          <w:bCs/>
          <w:color w:val="000000" w:themeColor="text1"/>
          <w:sz w:val="24"/>
          <w:szCs w:val="24"/>
          <w:lang w:val="es-MX"/>
        </w:rPr>
        <w:t xml:space="preserve">6.3 </w:t>
      </w:r>
      <w:r w:rsidR="00F43C73" w:rsidRPr="00157DC4">
        <w:rPr>
          <w:rFonts w:ascii="Segoe UI" w:hAnsi="Segoe UI" w:cs="Segoe UI"/>
          <w:b/>
          <w:bCs/>
          <w:color w:val="000000" w:themeColor="text1"/>
          <w:sz w:val="24"/>
          <w:szCs w:val="24"/>
          <w:lang w:val="es-MX"/>
        </w:rPr>
        <w:t>Descripción de actividades</w:t>
      </w:r>
    </w:p>
    <w:p w14:paraId="7F79D87D" w14:textId="0073295A" w:rsidR="004116CC" w:rsidRPr="00157DC4" w:rsidRDefault="004116CC" w:rsidP="00C731DD">
      <w:pPr>
        <w:spacing w:after="0"/>
        <w:rPr>
          <w:rFonts w:ascii="Segoe UI" w:hAnsi="Segoe UI" w:cs="Segoe UI"/>
          <w:b/>
          <w:bCs/>
          <w:color w:val="000000" w:themeColor="text1"/>
          <w:sz w:val="24"/>
          <w:szCs w:val="24"/>
          <w:lang w:val="es-MX"/>
        </w:rPr>
      </w:pPr>
    </w:p>
    <w:p w14:paraId="5D061193" w14:textId="3F02F66F" w:rsidR="004116CC" w:rsidRPr="00157DC4" w:rsidRDefault="004116CC" w:rsidP="00C731DD">
      <w:pPr>
        <w:spacing w:after="0"/>
        <w:jc w:val="center"/>
        <w:rPr>
          <w:rFonts w:ascii="Segoe UI" w:hAnsi="Segoe UI" w:cs="Segoe UI"/>
          <w:b/>
          <w:bCs/>
          <w:sz w:val="24"/>
          <w:szCs w:val="24"/>
          <w:lang w:val="es-MX"/>
        </w:rPr>
      </w:pPr>
      <w:r w:rsidRPr="00157DC4">
        <w:rPr>
          <w:rFonts w:ascii="Segoe UI" w:hAnsi="Segoe UI" w:cs="Segoe UI"/>
          <w:b/>
          <w:bCs/>
          <w:sz w:val="24"/>
          <w:szCs w:val="24"/>
          <w:lang w:val="es-MX"/>
        </w:rPr>
        <w:t>Procedimiento de Responsabilidad Administrativa</w:t>
      </w:r>
    </w:p>
    <w:p w14:paraId="6FB4CD93" w14:textId="063F64A9" w:rsidR="004116CC" w:rsidRPr="00157DC4" w:rsidRDefault="004116CC" w:rsidP="00C731DD">
      <w:pPr>
        <w:spacing w:after="0"/>
        <w:jc w:val="center"/>
        <w:rPr>
          <w:rFonts w:ascii="Segoe UI" w:hAnsi="Segoe UI" w:cs="Segoe UI"/>
          <w:sz w:val="24"/>
          <w:szCs w:val="24"/>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770"/>
        <w:gridCol w:w="2626"/>
        <w:gridCol w:w="5250"/>
      </w:tblGrid>
      <w:tr w:rsidR="004116CC" w:rsidRPr="004116CC" w14:paraId="0D086538" w14:textId="77777777" w:rsidTr="00615C34">
        <w:trPr>
          <w:tblHeader/>
        </w:trPr>
        <w:tc>
          <w:tcPr>
            <w:tcW w:w="0" w:type="auto"/>
            <w:tcBorders>
              <w:top w:val="nil"/>
              <w:left w:val="nil"/>
              <w:bottom w:val="single" w:sz="6" w:space="0" w:color="BBBBBB"/>
              <w:right w:val="nil"/>
            </w:tcBorders>
            <w:tcMar>
              <w:top w:w="150" w:type="dxa"/>
              <w:left w:w="0" w:type="dxa"/>
              <w:bottom w:w="150" w:type="dxa"/>
              <w:right w:w="150" w:type="dxa"/>
            </w:tcMar>
            <w:vAlign w:val="center"/>
            <w:hideMark/>
          </w:tcPr>
          <w:p w14:paraId="2C883D7C" w14:textId="77777777" w:rsidR="004116CC" w:rsidRPr="004116CC" w:rsidRDefault="004116CC" w:rsidP="00C731DD">
            <w:pPr>
              <w:spacing w:after="0" w:line="240" w:lineRule="auto"/>
              <w:rPr>
                <w:rFonts w:ascii="Segoe UI" w:eastAsia="Times New Roman" w:hAnsi="Segoe UI" w:cs="Segoe UI"/>
                <w:b/>
                <w:bCs/>
                <w:color w:val="404040"/>
                <w:sz w:val="24"/>
                <w:szCs w:val="24"/>
                <w:lang w:val="es-MX" w:eastAsia="es-MX"/>
              </w:rPr>
            </w:pPr>
            <w:r w:rsidRPr="004116CC">
              <w:rPr>
                <w:rFonts w:ascii="Segoe UI" w:eastAsia="Times New Roman" w:hAnsi="Segoe UI" w:cs="Segoe UI"/>
                <w:b/>
                <w:bCs/>
                <w:color w:val="404040"/>
                <w:sz w:val="24"/>
                <w:szCs w:val="24"/>
                <w:lang w:val="es-MX" w:eastAsia="es-MX"/>
              </w:rPr>
              <w:t>Núm.</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01AB76EC" w14:textId="77777777" w:rsidR="004116CC" w:rsidRPr="004116CC" w:rsidRDefault="004116CC" w:rsidP="00C731DD">
            <w:pPr>
              <w:spacing w:after="0" w:line="240" w:lineRule="auto"/>
              <w:rPr>
                <w:rFonts w:ascii="Segoe UI" w:eastAsia="Times New Roman" w:hAnsi="Segoe UI" w:cs="Segoe UI"/>
                <w:b/>
                <w:bCs/>
                <w:color w:val="404040"/>
                <w:sz w:val="24"/>
                <w:szCs w:val="24"/>
                <w:lang w:val="es-MX" w:eastAsia="es-MX"/>
              </w:rPr>
            </w:pPr>
            <w:r w:rsidRPr="004116CC">
              <w:rPr>
                <w:rFonts w:ascii="Segoe UI" w:eastAsia="Times New Roman" w:hAnsi="Segoe UI" w:cs="Segoe UI"/>
                <w:b/>
                <w:bCs/>
                <w:color w:val="404040"/>
                <w:sz w:val="24"/>
                <w:szCs w:val="24"/>
                <w:lang w:val="es-MX" w:eastAsia="es-MX"/>
              </w:rPr>
              <w:t>Responsable</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29FDEA0B" w14:textId="77777777" w:rsidR="004116CC" w:rsidRPr="004116CC" w:rsidRDefault="004116CC" w:rsidP="00C731DD">
            <w:pPr>
              <w:spacing w:after="0" w:line="240" w:lineRule="auto"/>
              <w:rPr>
                <w:rFonts w:ascii="Segoe UI" w:eastAsia="Times New Roman" w:hAnsi="Segoe UI" w:cs="Segoe UI"/>
                <w:b/>
                <w:bCs/>
                <w:color w:val="404040"/>
                <w:sz w:val="24"/>
                <w:szCs w:val="24"/>
                <w:lang w:val="es-MX" w:eastAsia="es-MX"/>
              </w:rPr>
            </w:pPr>
            <w:r w:rsidRPr="004116CC">
              <w:rPr>
                <w:rFonts w:ascii="Segoe UI" w:eastAsia="Times New Roman" w:hAnsi="Segoe UI" w:cs="Segoe UI"/>
                <w:b/>
                <w:bCs/>
                <w:color w:val="404040"/>
                <w:sz w:val="24"/>
                <w:szCs w:val="24"/>
                <w:lang w:val="es-MX" w:eastAsia="es-MX"/>
              </w:rPr>
              <w:t>Actividades</w:t>
            </w:r>
          </w:p>
        </w:tc>
      </w:tr>
      <w:tr w:rsidR="004116CC" w:rsidRPr="00157DC4" w14:paraId="76C637B3" w14:textId="77777777" w:rsidTr="00615C34">
        <w:tc>
          <w:tcPr>
            <w:tcW w:w="0" w:type="auto"/>
            <w:gridSpan w:val="3"/>
            <w:tcBorders>
              <w:top w:val="nil"/>
              <w:left w:val="nil"/>
              <w:bottom w:val="single" w:sz="6" w:space="0" w:color="E5E5E5"/>
              <w:right w:val="nil"/>
            </w:tcBorders>
            <w:tcMar>
              <w:top w:w="150" w:type="dxa"/>
              <w:left w:w="0" w:type="dxa"/>
              <w:bottom w:w="150" w:type="dxa"/>
              <w:right w:w="150" w:type="dxa"/>
            </w:tcMar>
            <w:vAlign w:val="center"/>
            <w:hideMark/>
          </w:tcPr>
          <w:p w14:paraId="1ABA43C2" w14:textId="5E5362D9" w:rsidR="004116CC" w:rsidRPr="004116CC" w:rsidRDefault="004116CC" w:rsidP="00C731DD">
            <w:pPr>
              <w:spacing w:after="0" w:line="240" w:lineRule="auto"/>
              <w:jc w:val="center"/>
              <w:rPr>
                <w:rFonts w:ascii="Segoe UI" w:eastAsia="Times New Roman" w:hAnsi="Segoe UI" w:cs="Segoe UI"/>
                <w:sz w:val="24"/>
                <w:szCs w:val="24"/>
                <w:lang w:val="es-MX" w:eastAsia="es-MX"/>
              </w:rPr>
            </w:pPr>
            <w:r w:rsidRPr="004116CC">
              <w:rPr>
                <w:rFonts w:ascii="Segoe UI" w:eastAsia="Times New Roman" w:hAnsi="Segoe UI" w:cs="Segoe UI"/>
                <w:b/>
                <w:bCs/>
                <w:color w:val="404040"/>
                <w:sz w:val="24"/>
                <w:szCs w:val="24"/>
                <w:lang w:val="es-MX" w:eastAsia="es-MX"/>
              </w:rPr>
              <w:t>INICIO DEL PROCEDIMIENTO</w:t>
            </w:r>
          </w:p>
        </w:tc>
      </w:tr>
      <w:tr w:rsidR="004116CC" w:rsidRPr="004116CC" w14:paraId="72CADE85"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D53C02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0FF177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53524A0"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Recibe de la Autoridad Investigadora, Informe de Presunta Responsabilidad Administrativa, acompañado del expediente de investigación y emite Acuerdo de Recepción.</w:t>
            </w:r>
          </w:p>
        </w:tc>
      </w:tr>
      <w:tr w:rsidR="004116CC" w:rsidRPr="004116CC" w14:paraId="416B48A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BC79C2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3BEB6D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67A6B18"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Revisa el Informe de Presunta Responsabilidad Administrativa y la integración del expediente de investigación.</w:t>
            </w:r>
          </w:p>
        </w:tc>
      </w:tr>
      <w:tr w:rsidR="004116CC" w:rsidRPr="004116CC" w14:paraId="035E508A"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BCE9C0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043F02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961434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 de Recepción del Informe de Presunta Responsabilidad Administrativa.</w:t>
            </w:r>
          </w:p>
        </w:tc>
      </w:tr>
      <w:tr w:rsidR="004116CC" w:rsidRPr="004116CC" w14:paraId="77E1E56A"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444608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E37DCD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01F9D4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Analiza el expediente. </w:t>
            </w:r>
            <w:r w:rsidRPr="004116CC">
              <w:rPr>
                <w:rFonts w:ascii="Segoe UI" w:eastAsia="Times New Roman" w:hAnsi="Segoe UI" w:cs="Segoe UI"/>
                <w:b/>
                <w:bCs/>
                <w:color w:val="404040"/>
                <w:sz w:val="24"/>
                <w:szCs w:val="24"/>
                <w:lang w:val="es-MX" w:eastAsia="es-MX"/>
              </w:rPr>
              <w:t>¿Existen omisiones?</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Sí:</w:t>
            </w:r>
            <w:r w:rsidRPr="004116CC">
              <w:rPr>
                <w:rFonts w:ascii="Segoe UI" w:eastAsia="Times New Roman" w:hAnsi="Segoe UI" w:cs="Segoe UI"/>
                <w:color w:val="404040"/>
                <w:sz w:val="24"/>
                <w:szCs w:val="24"/>
                <w:lang w:val="es-MX" w:eastAsia="es-MX"/>
              </w:rPr>
              <w:t> Previene a la Autoridad Investigadora. Continúa en la actividad 5</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No:</w:t>
            </w:r>
            <w:r w:rsidRPr="004116CC">
              <w:rPr>
                <w:rFonts w:ascii="Segoe UI" w:eastAsia="Times New Roman" w:hAnsi="Segoe UI" w:cs="Segoe UI"/>
                <w:color w:val="404040"/>
                <w:sz w:val="24"/>
                <w:szCs w:val="24"/>
                <w:lang w:val="es-MX" w:eastAsia="es-MX"/>
              </w:rPr>
              <w:t> Continúa en la actividad 7</w:t>
            </w:r>
          </w:p>
        </w:tc>
      </w:tr>
      <w:tr w:rsidR="004116CC" w:rsidRPr="004116CC" w14:paraId="40ED0AC7"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02B02E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D1C1BD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Investigadora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A649D2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Subsana las omisiones y remite el Informe de Presunta Responsabilidad Administrativa con sus adecuaciones; así como la documentación correspondiente a la Autoridad Substanciadora.</w:t>
            </w:r>
          </w:p>
        </w:tc>
      </w:tr>
      <w:tr w:rsidR="004116CC" w:rsidRPr="004116CC" w14:paraId="742D1573"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0C33D92"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D1DFC9B"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27095B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Recibe el Informe de Presunta Responsabilidad Administrativa con sus adecuaciones; así como la documentación correspondiente.</w:t>
            </w:r>
            <w:r w:rsidRPr="004116CC">
              <w:rPr>
                <w:rFonts w:ascii="Segoe UI" w:eastAsia="Times New Roman" w:hAnsi="Segoe UI" w:cs="Segoe UI"/>
                <w:color w:val="404040"/>
                <w:sz w:val="24"/>
                <w:szCs w:val="24"/>
                <w:lang w:val="es-MX" w:eastAsia="es-MX"/>
              </w:rPr>
              <w:br/>
              <w:t>Analiza el expediente. </w:t>
            </w:r>
            <w:r w:rsidRPr="004116CC">
              <w:rPr>
                <w:rFonts w:ascii="Segoe UI" w:eastAsia="Times New Roman" w:hAnsi="Segoe UI" w:cs="Segoe UI"/>
                <w:b/>
                <w:bCs/>
                <w:color w:val="404040"/>
                <w:sz w:val="24"/>
                <w:szCs w:val="24"/>
                <w:lang w:val="es-MX" w:eastAsia="es-MX"/>
              </w:rPr>
              <w:t>¿Determina el Inicio del Procedimiento de Responsabilidad Administrativa?</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Sí:</w:t>
            </w:r>
            <w:r w:rsidRPr="004116CC">
              <w:rPr>
                <w:rFonts w:ascii="Segoe UI" w:eastAsia="Times New Roman" w:hAnsi="Segoe UI" w:cs="Segoe UI"/>
                <w:color w:val="404040"/>
                <w:sz w:val="24"/>
                <w:szCs w:val="24"/>
                <w:lang w:val="es-MX" w:eastAsia="es-MX"/>
              </w:rPr>
              <w:t> Continúa en la actividad 8</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No:</w:t>
            </w:r>
            <w:r w:rsidRPr="004116CC">
              <w:rPr>
                <w:rFonts w:ascii="Segoe UI" w:eastAsia="Times New Roman" w:hAnsi="Segoe UI" w:cs="Segoe UI"/>
                <w:color w:val="404040"/>
                <w:sz w:val="24"/>
                <w:szCs w:val="24"/>
                <w:lang w:val="es-MX" w:eastAsia="es-MX"/>
              </w:rPr>
              <w:t> Continúa en la actividad 36</w:t>
            </w:r>
          </w:p>
        </w:tc>
      </w:tr>
      <w:tr w:rsidR="004116CC" w:rsidRPr="004116CC" w14:paraId="2216AB79"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09CD9E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C60804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D27272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Analiza el expediente. </w:t>
            </w:r>
            <w:r w:rsidRPr="004116CC">
              <w:rPr>
                <w:rFonts w:ascii="Segoe UI" w:eastAsia="Times New Roman" w:hAnsi="Segoe UI" w:cs="Segoe UI"/>
                <w:b/>
                <w:bCs/>
                <w:color w:val="404040"/>
                <w:sz w:val="24"/>
                <w:szCs w:val="24"/>
                <w:lang w:val="es-MX" w:eastAsia="es-MX"/>
              </w:rPr>
              <w:t>¿Determina el Inicio del Procedimiento de Responsabilidad Administrativa?</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lastRenderedPageBreak/>
              <w:t>Sí:</w:t>
            </w:r>
            <w:r w:rsidRPr="004116CC">
              <w:rPr>
                <w:rFonts w:ascii="Segoe UI" w:eastAsia="Times New Roman" w:hAnsi="Segoe UI" w:cs="Segoe UI"/>
                <w:color w:val="404040"/>
                <w:sz w:val="24"/>
                <w:szCs w:val="24"/>
                <w:lang w:val="es-MX" w:eastAsia="es-MX"/>
              </w:rPr>
              <w:t> Continúa en la actividad 8</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No:</w:t>
            </w:r>
            <w:r w:rsidRPr="004116CC">
              <w:rPr>
                <w:rFonts w:ascii="Segoe UI" w:eastAsia="Times New Roman" w:hAnsi="Segoe UI" w:cs="Segoe UI"/>
                <w:color w:val="404040"/>
                <w:sz w:val="24"/>
                <w:szCs w:val="24"/>
                <w:lang w:val="es-MX" w:eastAsia="es-MX"/>
              </w:rPr>
              <w:t> Continúa en la actividad 36</w:t>
            </w:r>
          </w:p>
        </w:tc>
      </w:tr>
      <w:tr w:rsidR="004116CC" w:rsidRPr="004116CC" w14:paraId="2B3DDCB3"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ABD131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291C31B"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CF6984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Registra el Procedimiento de Responsabilidad Administrativa en el expediente, asignando número del mismo.</w:t>
            </w:r>
          </w:p>
        </w:tc>
      </w:tr>
      <w:tr w:rsidR="004116CC" w:rsidRPr="004116CC" w14:paraId="056CA0EF"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F489C3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F9EA881"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4B3165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 de Admisión del Informe de Presunta Responsabilidad.</w:t>
            </w:r>
          </w:p>
        </w:tc>
      </w:tr>
      <w:tr w:rsidR="004116CC" w:rsidRPr="004116CC" w14:paraId="2938E211"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366B370"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5FE958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2BAF43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el oficio de emplazamiento a la audiencia inicial.</w:t>
            </w:r>
          </w:p>
        </w:tc>
      </w:tr>
      <w:tr w:rsidR="004116CC" w:rsidRPr="004116CC" w14:paraId="73EDDD30"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6455D1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E11676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CB842F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Notifica el Acuerdo de Admisión del Informe de Presunta Responsabilidad, Informe de Presunta Responsabilidad, oficio de emplazamiento a la audiencia inicial y cédula de notificación a la persona presunta responsable.</w:t>
            </w:r>
          </w:p>
        </w:tc>
      </w:tr>
      <w:tr w:rsidR="004116CC" w:rsidRPr="004116CC" w14:paraId="487B2E03"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74B642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24E5E1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37DB450"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oficios citatorios para las demás partes y realiza las notificaciones correspondientes.</w:t>
            </w:r>
          </w:p>
        </w:tc>
      </w:tr>
      <w:tr w:rsidR="004116CC" w:rsidRPr="004116CC" w14:paraId="65F1A2D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8A117D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71C320E"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 xml:space="preserve">Presunto </w:t>
            </w:r>
            <w:proofErr w:type="gramStart"/>
            <w:r w:rsidRPr="004116CC">
              <w:rPr>
                <w:rFonts w:ascii="Segoe UI" w:eastAsia="Times New Roman" w:hAnsi="Segoe UI" w:cs="Segoe UI"/>
                <w:b/>
                <w:bCs/>
                <w:color w:val="404040"/>
                <w:sz w:val="24"/>
                <w:szCs w:val="24"/>
                <w:lang w:val="es-MX" w:eastAsia="es-MX"/>
              </w:rPr>
              <w:t>Responsable</w:t>
            </w:r>
            <w:proofErr w:type="gramEnd"/>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FB8F73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Acude a la Audiencia Inicial a rendir su declaración y ofrecer las pruebas que considere necesarias para su defensa.</w:t>
            </w:r>
          </w:p>
        </w:tc>
      </w:tr>
      <w:tr w:rsidR="004116CC" w:rsidRPr="004116CC" w14:paraId="1222697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2002CF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BC95E3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7311C9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Acta en la que conste la audiencia inicial y pruebas ofrecidas.</w:t>
            </w:r>
          </w:p>
        </w:tc>
      </w:tr>
      <w:tr w:rsidR="004116CC" w:rsidRPr="004116CC" w14:paraId="17A0AF8D"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D3555F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15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230E7F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93F976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 de Admisión de Pruebas y realiza las diligencias necesarias para su desahogo.</w:t>
            </w:r>
          </w:p>
        </w:tc>
      </w:tr>
      <w:tr w:rsidR="004116CC" w:rsidRPr="004116CC" w14:paraId="5A7D09F3"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A7B796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DEC712E"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2BEBD9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Acuerdos y oficios, realiza las notificaciones correspondientes, agregando las constancias respectivas al expediente.</w:t>
            </w:r>
          </w:p>
        </w:tc>
      </w:tr>
      <w:tr w:rsidR="004116CC" w:rsidRPr="004116CC" w14:paraId="020355F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9F387E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EB217A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141BD2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Desahoga todas las pruebas ofrecidas por el presunto responsable, emitiendo Acuerdo de periodo de Alegatos y realiza las notificaciones correspondientes.</w:t>
            </w:r>
          </w:p>
        </w:tc>
      </w:tr>
      <w:tr w:rsidR="004116CC" w:rsidRPr="004116CC" w14:paraId="01B25866"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504DC4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683BF4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Tercero(s) llamado(s)</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74DE0B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Acude(n) a la Audiencia Inicial a manifestar lo que a su derecho convenga y ofrecer las pruebas correspondientes.</w:t>
            </w:r>
          </w:p>
        </w:tc>
      </w:tr>
      <w:tr w:rsidR="004116CC" w:rsidRPr="004116CC" w14:paraId="20ACEE6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1F5F00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19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3065ED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671393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Acta en la que conste la audiencia inicial y pruebas ofrecidas.</w:t>
            </w:r>
          </w:p>
        </w:tc>
      </w:tr>
      <w:tr w:rsidR="004116CC" w:rsidRPr="004116CC" w14:paraId="2088E975"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5422C0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69FB6C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833A68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 de Admisión de Pruebas y realiza las diligencias necesarias para su desahogo.</w:t>
            </w:r>
          </w:p>
        </w:tc>
      </w:tr>
      <w:tr w:rsidR="004116CC" w:rsidRPr="004116CC" w14:paraId="0D1CE9ED"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F70E181"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887EDF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1C0662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Acuerdos y oficios, realiza las notificaciones correspondientes, agregando las constancias respectivas al expediente.</w:t>
            </w:r>
          </w:p>
        </w:tc>
      </w:tr>
      <w:tr w:rsidR="004116CC" w:rsidRPr="004116CC" w14:paraId="218DD176"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946DC3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E7A65B9"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89D31D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Desahoga todas las pruebas ofrecidas por las partes, emitiendo Acuerdo de periodo de Alegatos y realiza las notificaciones correspondientes.</w:t>
            </w:r>
          </w:p>
        </w:tc>
      </w:tr>
      <w:tr w:rsidR="004116CC" w:rsidRPr="004116CC" w14:paraId="780341D9"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8A952D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23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2DCCE8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Partes</w:t>
            </w:r>
            <w:r w:rsidRPr="004116CC">
              <w:rPr>
                <w:rFonts w:ascii="Segoe UI" w:eastAsia="Times New Roman" w:hAnsi="Segoe UI" w:cs="Segoe UI"/>
                <w:color w:val="404040"/>
                <w:sz w:val="24"/>
                <w:szCs w:val="24"/>
                <w:lang w:val="es-MX" w:eastAsia="es-MX"/>
              </w:rPr>
              <w:t xml:space="preserve"> (Autoridad Investigadora, Presunto </w:t>
            </w:r>
            <w:proofErr w:type="gramStart"/>
            <w:r w:rsidRPr="004116CC">
              <w:rPr>
                <w:rFonts w:ascii="Segoe UI" w:eastAsia="Times New Roman" w:hAnsi="Segoe UI" w:cs="Segoe UI"/>
                <w:color w:val="404040"/>
                <w:sz w:val="24"/>
                <w:szCs w:val="24"/>
                <w:lang w:val="es-MX" w:eastAsia="es-MX"/>
              </w:rPr>
              <w:t>Responsable</w:t>
            </w:r>
            <w:proofErr w:type="gramEnd"/>
            <w:r w:rsidRPr="004116CC">
              <w:rPr>
                <w:rFonts w:ascii="Segoe UI" w:eastAsia="Times New Roman" w:hAnsi="Segoe UI" w:cs="Segoe UI"/>
                <w:color w:val="404040"/>
                <w:sz w:val="24"/>
                <w:szCs w:val="24"/>
                <w:lang w:val="es-MX" w:eastAsia="es-MX"/>
              </w:rPr>
              <w:t xml:space="preserve"> o Terceros)</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BED41D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Presentan alegatos.</w:t>
            </w:r>
          </w:p>
        </w:tc>
      </w:tr>
      <w:tr w:rsidR="004116CC" w:rsidRPr="004116CC" w14:paraId="47BD6AC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00207E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8F5523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Resolutora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6604ED7"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Emite Acuerdo de Cierre de Instrucción y realiza las diligencias para su notificación.</w:t>
            </w:r>
          </w:p>
        </w:tc>
      </w:tr>
      <w:tr w:rsidR="004116CC" w:rsidRPr="004116CC" w14:paraId="09E8814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8B6BBA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54A8BBB"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Resolutora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7DF3B08"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Elabora el proyecto de la Resolución correspondiente, dando vista a la Presidencia del Tribunal para ponerlo a consideración del Pleno.</w:t>
            </w:r>
          </w:p>
        </w:tc>
      </w:tr>
      <w:tr w:rsidR="004116CC" w:rsidRPr="004116CC" w14:paraId="6AC96FEF"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37B4D67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F9554C0" w14:textId="203CCE0D"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EE10D57" w14:textId="5427661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Pone a consideración el proyecto de la Resolución.</w:t>
            </w:r>
          </w:p>
        </w:tc>
      </w:tr>
      <w:tr w:rsidR="004116CC" w:rsidRPr="004116CC" w14:paraId="02EB2C97"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CD81FE8"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A4CD955" w14:textId="380CC6FA"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13A416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Aprueba el proyecto de la Resolución.</w:t>
            </w:r>
          </w:p>
        </w:tc>
      </w:tr>
      <w:tr w:rsidR="004116CC" w:rsidRPr="004116CC" w14:paraId="605D9C9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31A441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1B413A1" w14:textId="1B694EC3"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4620B70" w14:textId="23005355"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Informa a la Autoridad Resolutora que el proyecto de Resolución fue aprobado</w:t>
            </w:r>
            <w:r w:rsidR="00791524" w:rsidRPr="00157DC4">
              <w:rPr>
                <w:rFonts w:ascii="Segoe UI" w:eastAsia="Times New Roman" w:hAnsi="Segoe UI" w:cs="Segoe UI"/>
                <w:color w:val="404040"/>
                <w:sz w:val="24"/>
                <w:szCs w:val="24"/>
                <w:lang w:val="es-MX" w:eastAsia="es-MX"/>
              </w:rPr>
              <w:t>.</w:t>
            </w:r>
          </w:p>
        </w:tc>
      </w:tr>
      <w:tr w:rsidR="004116CC" w:rsidRPr="004116CC" w14:paraId="5FAB0F8F"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24CD241"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29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82ABE16"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Resolutora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ACB2DD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 xml:space="preserve">Firma la Resolución y realiza las diligencias correspondientes para la notificación personal a la persona presunta responsable. En su caso, se notificará a los denunciantes y a la Autoridad Investigadora únicamente para su conocimiento; así como a la </w:t>
            </w:r>
            <w:proofErr w:type="gramStart"/>
            <w:r w:rsidRPr="004116CC">
              <w:rPr>
                <w:rFonts w:ascii="Segoe UI" w:eastAsia="Times New Roman" w:hAnsi="Segoe UI" w:cs="Segoe UI"/>
                <w:color w:val="404040"/>
                <w:sz w:val="24"/>
                <w:szCs w:val="24"/>
                <w:lang w:val="es-MX" w:eastAsia="es-MX"/>
              </w:rPr>
              <w:t>Presidenta</w:t>
            </w:r>
            <w:proofErr w:type="gramEnd"/>
            <w:r w:rsidRPr="004116CC">
              <w:rPr>
                <w:rFonts w:ascii="Segoe UI" w:eastAsia="Times New Roman" w:hAnsi="Segoe UI" w:cs="Segoe UI"/>
                <w:color w:val="404040"/>
                <w:sz w:val="24"/>
                <w:szCs w:val="24"/>
                <w:lang w:val="es-MX" w:eastAsia="es-MX"/>
              </w:rPr>
              <w:t xml:space="preserve"> o </w:t>
            </w:r>
            <w:proofErr w:type="gramStart"/>
            <w:r w:rsidRPr="004116CC">
              <w:rPr>
                <w:rFonts w:ascii="Segoe UI" w:eastAsia="Times New Roman" w:hAnsi="Segoe UI" w:cs="Segoe UI"/>
                <w:color w:val="404040"/>
                <w:sz w:val="24"/>
                <w:szCs w:val="24"/>
                <w:lang w:val="es-MX" w:eastAsia="es-MX"/>
              </w:rPr>
              <w:t>Presidente</w:t>
            </w:r>
            <w:proofErr w:type="gramEnd"/>
            <w:r w:rsidRPr="004116CC">
              <w:rPr>
                <w:rFonts w:ascii="Segoe UI" w:eastAsia="Times New Roman" w:hAnsi="Segoe UI" w:cs="Segoe UI"/>
                <w:color w:val="404040"/>
                <w:sz w:val="24"/>
                <w:szCs w:val="24"/>
                <w:lang w:val="es-MX" w:eastAsia="es-MX"/>
              </w:rPr>
              <w:t xml:space="preserve"> y a la persona titular del Órgano Interno del Tribunal, para los efectos de ejecución de la sanción, en un plazo no mayor de diez días hábiles.</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lastRenderedPageBreak/>
              <w:t>¿Se impone sanción al presunto responsable?</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Sí:</w:t>
            </w:r>
            <w:r w:rsidRPr="004116CC">
              <w:rPr>
                <w:rFonts w:ascii="Segoe UI" w:eastAsia="Times New Roman" w:hAnsi="Segoe UI" w:cs="Segoe UI"/>
                <w:color w:val="404040"/>
                <w:sz w:val="24"/>
                <w:szCs w:val="24"/>
                <w:lang w:val="es-MX" w:eastAsia="es-MX"/>
              </w:rPr>
              <w:t> Continúa en actividad 30</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No:</w:t>
            </w:r>
            <w:r w:rsidRPr="004116CC">
              <w:rPr>
                <w:rFonts w:ascii="Segoe UI" w:eastAsia="Times New Roman" w:hAnsi="Segoe UI" w:cs="Segoe UI"/>
                <w:color w:val="404040"/>
                <w:sz w:val="24"/>
                <w:szCs w:val="24"/>
                <w:lang w:val="es-MX" w:eastAsia="es-MX"/>
              </w:rPr>
              <w:t> Continúa en actividad 35</w:t>
            </w:r>
          </w:p>
        </w:tc>
      </w:tr>
      <w:tr w:rsidR="004116CC" w:rsidRPr="004116CC" w14:paraId="351549F4"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080DB7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30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A6FF0AC" w14:textId="5E899B40"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 xml:space="preserve">Titular del Órgano </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370AFCE"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Impone sanción al presunto responsable.</w:t>
            </w:r>
          </w:p>
        </w:tc>
      </w:tr>
      <w:tr w:rsidR="004116CC" w:rsidRPr="004116CC" w14:paraId="73D6587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CC2E07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B2B2D39" w14:textId="54FE1FED"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 xml:space="preserve">Presidencia del </w:t>
            </w:r>
            <w:r w:rsidR="00791524" w:rsidRPr="00157DC4">
              <w:rPr>
                <w:rFonts w:ascii="Segoe UI" w:eastAsia="Times New Roman" w:hAnsi="Segoe UI" w:cs="Segoe UI"/>
                <w:b/>
                <w:bCs/>
                <w:color w:val="404040"/>
                <w:sz w:val="24"/>
                <w:szCs w:val="24"/>
                <w:lang w:val="es-MX" w:eastAsia="es-MX"/>
              </w:rPr>
              <w:t>Ayuntamiento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272A951" w14:textId="1F33D47C"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 xml:space="preserve">Tratándose de los Servidores Públicos de estructura, la suspensión y la destitución se ejecutarán por la </w:t>
            </w:r>
            <w:proofErr w:type="gramStart"/>
            <w:r w:rsidRPr="004116CC">
              <w:rPr>
                <w:rFonts w:ascii="Segoe UI" w:eastAsia="Times New Roman" w:hAnsi="Segoe UI" w:cs="Segoe UI"/>
                <w:color w:val="404040"/>
                <w:sz w:val="24"/>
                <w:szCs w:val="24"/>
                <w:lang w:val="es-MX" w:eastAsia="es-MX"/>
              </w:rPr>
              <w:t>Presidenta</w:t>
            </w:r>
            <w:proofErr w:type="gramEnd"/>
            <w:r w:rsidRPr="004116CC">
              <w:rPr>
                <w:rFonts w:ascii="Segoe UI" w:eastAsia="Times New Roman" w:hAnsi="Segoe UI" w:cs="Segoe UI"/>
                <w:color w:val="404040"/>
                <w:sz w:val="24"/>
                <w:szCs w:val="24"/>
                <w:lang w:val="es-MX" w:eastAsia="es-MX"/>
              </w:rPr>
              <w:t xml:space="preserve"> o </w:t>
            </w:r>
            <w:proofErr w:type="gramStart"/>
            <w:r w:rsidRPr="004116CC">
              <w:rPr>
                <w:rFonts w:ascii="Segoe UI" w:eastAsia="Times New Roman" w:hAnsi="Segoe UI" w:cs="Segoe UI"/>
                <w:color w:val="404040"/>
                <w:sz w:val="24"/>
                <w:szCs w:val="24"/>
                <w:lang w:val="es-MX" w:eastAsia="es-MX"/>
              </w:rPr>
              <w:t>Presidente</w:t>
            </w:r>
            <w:proofErr w:type="gramEnd"/>
            <w:r w:rsidRPr="004116CC">
              <w:rPr>
                <w:rFonts w:ascii="Segoe UI" w:eastAsia="Times New Roman" w:hAnsi="Segoe UI" w:cs="Segoe UI"/>
                <w:color w:val="404040"/>
                <w:sz w:val="24"/>
                <w:szCs w:val="24"/>
                <w:lang w:val="es-MX" w:eastAsia="es-MX"/>
              </w:rPr>
              <w:t xml:space="preserve"> del </w:t>
            </w:r>
            <w:r w:rsidR="00791524" w:rsidRPr="00157DC4">
              <w:rPr>
                <w:rFonts w:ascii="Segoe UI" w:eastAsia="Times New Roman" w:hAnsi="Segoe UI" w:cs="Segoe UI"/>
                <w:color w:val="404040"/>
                <w:sz w:val="24"/>
                <w:szCs w:val="24"/>
                <w:lang w:val="es-MX" w:eastAsia="es-MX"/>
              </w:rPr>
              <w:t>Municipal</w:t>
            </w:r>
            <w:r w:rsidRPr="004116CC">
              <w:rPr>
                <w:rFonts w:ascii="Segoe UI" w:eastAsia="Times New Roman" w:hAnsi="Segoe UI" w:cs="Segoe UI"/>
                <w:color w:val="404040"/>
                <w:sz w:val="24"/>
                <w:szCs w:val="24"/>
                <w:lang w:val="es-MX" w:eastAsia="es-MX"/>
              </w:rPr>
              <w:t>.</w:t>
            </w:r>
          </w:p>
        </w:tc>
      </w:tr>
      <w:tr w:rsidR="004116CC" w:rsidRPr="004116CC" w14:paraId="485C243B"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10C0D52"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667B8A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Titular del Órgano Interno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4241C3E"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Instruye a la Autoridad Substanciadora, realice las anotaciones correspondientes en el libro de sanciones del Órgano Interno; y realice la notificación al presunto responsable, a la persona denunciante y al jefe inmediato para efectos de su ejecución.</w:t>
            </w:r>
          </w:p>
        </w:tc>
      </w:tr>
      <w:tr w:rsidR="004116CC" w:rsidRPr="004116CC" w14:paraId="0A17D14A"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1E6BDA2"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C05AD4B"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0D5EDFC"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Realiza las notificaciones correspondientes, agrega las constancias respectivas al expediente y efectúa las anotaciones a que haya lugar en el libro del Órgano Interno de Control.</w:t>
            </w:r>
          </w:p>
        </w:tc>
      </w:tr>
      <w:tr w:rsidR="004116CC" w:rsidRPr="004116CC" w14:paraId="79801010"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EC4B73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BB5565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6BE9C5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 xml:space="preserve">Remite las constancias respectivas que en su caso procedan al </w:t>
            </w:r>
            <w:proofErr w:type="gramStart"/>
            <w:r w:rsidRPr="004116CC">
              <w:rPr>
                <w:rFonts w:ascii="Segoe UI" w:eastAsia="Times New Roman" w:hAnsi="Segoe UI" w:cs="Segoe UI"/>
                <w:color w:val="404040"/>
                <w:sz w:val="24"/>
                <w:szCs w:val="24"/>
                <w:lang w:val="es-MX" w:eastAsia="es-MX"/>
              </w:rPr>
              <w:t>Jefe</w:t>
            </w:r>
            <w:proofErr w:type="gramEnd"/>
            <w:r w:rsidRPr="004116CC">
              <w:rPr>
                <w:rFonts w:ascii="Segoe UI" w:eastAsia="Times New Roman" w:hAnsi="Segoe UI" w:cs="Segoe UI"/>
                <w:color w:val="404040"/>
                <w:sz w:val="24"/>
                <w:szCs w:val="24"/>
                <w:lang w:val="es-MX" w:eastAsia="es-MX"/>
              </w:rPr>
              <w:t xml:space="preserve"> inmediato para la ejecución de la sanción y archiva los acuses al expediente.</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FIN DEL PROCEDIMIENTO</w:t>
            </w:r>
          </w:p>
        </w:tc>
      </w:tr>
      <w:tr w:rsidR="004116CC" w:rsidRPr="004116CC" w14:paraId="3BB6ED4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0F535F1"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lastRenderedPageBreak/>
              <w:t>35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A232968"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1F83FD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Realiza las notificaciones correspondientes, agrega las constancias respectivas al expediente y efectúa las anotaciones a que haya lugar en el libro del Órgano Interno de Control.</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FIN DEL PROCEDIMIENTO</w:t>
            </w:r>
          </w:p>
        </w:tc>
      </w:tr>
      <w:tr w:rsidR="004116CC" w:rsidRPr="004116CC" w14:paraId="2AD58AFE"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3B8CCF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39D528B"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574545F"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Elabora proyecto de Acuerdo de No Inicio de Procedimiento de Responsabilidad Administrativa, dando vista a la Presidencia del Tribunal para ponerlo a consideración del Pleno.</w:t>
            </w:r>
          </w:p>
        </w:tc>
      </w:tr>
      <w:tr w:rsidR="004116CC" w:rsidRPr="004116CC" w14:paraId="23451188"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D41FAE1"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74263F4" w14:textId="232AC6AA"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90155CA" w14:textId="0BF28C96"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Pone a consideración el proyecto de Acuerdo de No Inicio de Procedimiento de Responsabilidad Administrativa.</w:t>
            </w:r>
          </w:p>
        </w:tc>
      </w:tr>
      <w:tr w:rsidR="004116CC" w:rsidRPr="004116CC" w14:paraId="2582C279"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BBE5E82"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13C5B5F" w14:textId="15CF6824"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38A238D"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Aprueba el proyecto de Acuerdo de No Inicio de Procedimiento de Responsabilidad Administrativa.</w:t>
            </w:r>
          </w:p>
        </w:tc>
      </w:tr>
      <w:tr w:rsidR="004116CC" w:rsidRPr="004116CC" w14:paraId="4B445B92"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46B652A"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39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714C17E" w14:textId="788C31C1" w:rsidR="004116CC" w:rsidRPr="004116CC" w:rsidRDefault="00791524" w:rsidP="00C731DD">
            <w:pPr>
              <w:spacing w:after="0" w:line="240" w:lineRule="auto"/>
              <w:rPr>
                <w:rFonts w:ascii="Segoe UI" w:eastAsia="Times New Roman" w:hAnsi="Segoe UI" w:cs="Segoe UI"/>
                <w:color w:val="404040"/>
                <w:sz w:val="24"/>
                <w:szCs w:val="24"/>
                <w:lang w:val="es-MX" w:eastAsia="es-MX"/>
              </w:rPr>
            </w:pPr>
            <w:r w:rsidRPr="00157DC4">
              <w:rPr>
                <w:rFonts w:ascii="Segoe UI" w:eastAsia="Times New Roman" w:hAnsi="Segoe UI" w:cs="Segoe UI"/>
                <w:b/>
                <w:bCs/>
                <w:color w:val="404040"/>
                <w:sz w:val="24"/>
                <w:szCs w:val="24"/>
                <w:lang w:val="es-MX" w:eastAsia="es-MX"/>
              </w:rPr>
              <w:t>Titular del Órgano</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24FD253"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Informa a la Autoridad Substanciadora que el proyecto de Acuerdo de No Inicio de Procedimiento de Responsabilidad Administrativa fue aprobado por el Pleno.</w:t>
            </w:r>
          </w:p>
        </w:tc>
      </w:tr>
      <w:tr w:rsidR="004116CC" w:rsidRPr="004116CC" w14:paraId="38F3D2A5" w14:textId="77777777" w:rsidTr="00615C34">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879CA55"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40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353E4A4"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b/>
                <w:bCs/>
                <w:color w:val="404040"/>
                <w:sz w:val="24"/>
                <w:szCs w:val="24"/>
                <w:lang w:val="es-MX" w:eastAsia="es-MX"/>
              </w:rPr>
              <w:t>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4771F2E" w14:textId="77777777" w:rsidR="004116CC" w:rsidRPr="004116CC" w:rsidRDefault="004116CC" w:rsidP="00C731DD">
            <w:pPr>
              <w:spacing w:after="0" w:line="240" w:lineRule="auto"/>
              <w:rPr>
                <w:rFonts w:ascii="Segoe UI" w:eastAsia="Times New Roman" w:hAnsi="Segoe UI" w:cs="Segoe UI"/>
                <w:color w:val="404040"/>
                <w:sz w:val="24"/>
                <w:szCs w:val="24"/>
                <w:lang w:val="es-MX" w:eastAsia="es-MX"/>
              </w:rPr>
            </w:pPr>
            <w:r w:rsidRPr="004116CC">
              <w:rPr>
                <w:rFonts w:ascii="Segoe UI" w:eastAsia="Times New Roman" w:hAnsi="Segoe UI" w:cs="Segoe UI"/>
                <w:color w:val="404040"/>
                <w:sz w:val="24"/>
                <w:szCs w:val="24"/>
                <w:lang w:val="es-MX" w:eastAsia="es-MX"/>
              </w:rPr>
              <w:t xml:space="preserve">Firma el Acuerdo de No Inicio de Procedimiento de Responsabilidad Administrativa y realiza las diligencias para notificarlo a las personas servidoras y/o ex servidoras públicas del Tribunal, o a particulares sujetos a la investigación, así </w:t>
            </w:r>
            <w:r w:rsidRPr="004116CC">
              <w:rPr>
                <w:rFonts w:ascii="Segoe UI" w:eastAsia="Times New Roman" w:hAnsi="Segoe UI" w:cs="Segoe UI"/>
                <w:color w:val="404040"/>
                <w:sz w:val="24"/>
                <w:szCs w:val="24"/>
                <w:lang w:val="es-MX" w:eastAsia="es-MX"/>
              </w:rPr>
              <w:lastRenderedPageBreak/>
              <w:t>como a los denunciantes cuando éstos fueren identificables y la Autoridad Investigadora, dentro de los diez días hábiles siguientes a su emisión.</w:t>
            </w:r>
            <w:r w:rsidRPr="004116CC">
              <w:rPr>
                <w:rFonts w:ascii="Segoe UI" w:eastAsia="Times New Roman" w:hAnsi="Segoe UI" w:cs="Segoe UI"/>
                <w:color w:val="404040"/>
                <w:sz w:val="24"/>
                <w:szCs w:val="24"/>
                <w:lang w:val="es-MX" w:eastAsia="es-MX"/>
              </w:rPr>
              <w:br/>
            </w:r>
            <w:r w:rsidRPr="004116CC">
              <w:rPr>
                <w:rFonts w:ascii="Segoe UI" w:eastAsia="Times New Roman" w:hAnsi="Segoe UI" w:cs="Segoe UI"/>
                <w:b/>
                <w:bCs/>
                <w:color w:val="404040"/>
                <w:sz w:val="24"/>
                <w:szCs w:val="24"/>
                <w:lang w:val="es-MX" w:eastAsia="es-MX"/>
              </w:rPr>
              <w:t>FIN DEL PROCEDIMIENTO</w:t>
            </w:r>
          </w:p>
        </w:tc>
      </w:tr>
    </w:tbl>
    <w:p w14:paraId="49055C5E" w14:textId="77777777" w:rsidR="004116CC" w:rsidRPr="00157DC4" w:rsidRDefault="004116CC" w:rsidP="00C731DD">
      <w:pPr>
        <w:spacing w:after="0"/>
        <w:jc w:val="center"/>
        <w:rPr>
          <w:rFonts w:ascii="Segoe UI" w:hAnsi="Segoe UI" w:cs="Segoe UI"/>
          <w:b/>
          <w:bCs/>
          <w:color w:val="000000" w:themeColor="text1"/>
          <w:sz w:val="24"/>
          <w:szCs w:val="24"/>
          <w:lang w:val="es-MX"/>
        </w:rPr>
      </w:pPr>
    </w:p>
    <w:p w14:paraId="3F6963CD" w14:textId="77777777" w:rsidR="000F1559" w:rsidRPr="00157DC4" w:rsidRDefault="000F1559" w:rsidP="00C731DD">
      <w:pPr>
        <w:spacing w:after="0"/>
        <w:rPr>
          <w:rFonts w:ascii="Segoe UI" w:hAnsi="Segoe UI" w:cs="Segoe UI"/>
          <w:color w:val="000000" w:themeColor="text1"/>
          <w:sz w:val="24"/>
          <w:szCs w:val="24"/>
          <w:lang w:val="es-MX"/>
        </w:rPr>
      </w:pPr>
    </w:p>
    <w:p w14:paraId="297F8398" w14:textId="77777777"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7. PROCEDIMIENTO DEL RECURSO DE INCONFORMIDAD</w:t>
      </w:r>
    </w:p>
    <w:p w14:paraId="6572CCC1" w14:textId="77777777" w:rsidR="00DA1F6B" w:rsidRPr="00157DC4" w:rsidRDefault="00DA1F6B" w:rsidP="00C731DD">
      <w:pPr>
        <w:spacing w:after="0"/>
        <w:rPr>
          <w:rFonts w:ascii="Segoe UI" w:hAnsi="Segoe UI" w:cs="Segoe UI"/>
          <w:sz w:val="24"/>
          <w:szCs w:val="24"/>
          <w:lang w:val="es-MX"/>
        </w:rPr>
      </w:pPr>
    </w:p>
    <w:p w14:paraId="48659ECC" w14:textId="77777777" w:rsidR="00DA1F6B" w:rsidRPr="00157DC4" w:rsidRDefault="00DA1F6B" w:rsidP="00C731DD">
      <w:pPr>
        <w:spacing w:after="0"/>
        <w:rPr>
          <w:rFonts w:ascii="Segoe UI" w:hAnsi="Segoe UI" w:cs="Segoe UI"/>
          <w:b/>
          <w:bCs/>
          <w:sz w:val="24"/>
          <w:szCs w:val="24"/>
          <w:lang w:val="es-MX"/>
        </w:rPr>
      </w:pPr>
      <w:r w:rsidRPr="00157DC4">
        <w:rPr>
          <w:rFonts w:ascii="Segoe UI" w:hAnsi="Segoe UI" w:cs="Segoe UI"/>
          <w:b/>
          <w:bCs/>
          <w:sz w:val="24"/>
          <w:szCs w:val="24"/>
          <w:lang w:val="es-MX"/>
        </w:rPr>
        <w:t xml:space="preserve">7.1. Objetivo específico </w:t>
      </w:r>
    </w:p>
    <w:p w14:paraId="28BE9491" w14:textId="77777777" w:rsidR="00DA1F6B" w:rsidRPr="00157DC4" w:rsidRDefault="00DA1F6B" w:rsidP="00C731DD">
      <w:pPr>
        <w:spacing w:after="0"/>
        <w:rPr>
          <w:rFonts w:ascii="Segoe UI" w:hAnsi="Segoe UI" w:cs="Segoe UI"/>
          <w:sz w:val="24"/>
          <w:szCs w:val="24"/>
          <w:lang w:val="es-MX"/>
        </w:rPr>
      </w:pPr>
    </w:p>
    <w:p w14:paraId="309DCA88" w14:textId="77777777" w:rsidR="00DA1F6B" w:rsidRPr="00157DC4" w:rsidRDefault="00DA1F6B" w:rsidP="00C731DD">
      <w:pPr>
        <w:spacing w:after="0"/>
        <w:rPr>
          <w:rFonts w:ascii="Segoe UI" w:hAnsi="Segoe UI" w:cs="Segoe UI"/>
          <w:sz w:val="24"/>
          <w:szCs w:val="24"/>
          <w:lang w:val="es-MX"/>
        </w:rPr>
      </w:pPr>
      <w:r w:rsidRPr="00157DC4">
        <w:rPr>
          <w:rFonts w:ascii="Segoe UI" w:hAnsi="Segoe UI" w:cs="Segoe UI"/>
          <w:sz w:val="24"/>
          <w:szCs w:val="24"/>
          <w:lang w:val="es-MX"/>
        </w:rPr>
        <w:t xml:space="preserve">Establecer el procedimiento para la substanciación del Recurso de Inconformidad en contra de la Calificación de la Falta emitido por la Autoridad Investigadora y la Abstención a que se refiere el artículo 101 de la Ley emitida por la Autoridad Substanciadora o Resolutora. </w:t>
      </w:r>
    </w:p>
    <w:p w14:paraId="40A63CF6" w14:textId="77777777" w:rsidR="00DA1F6B" w:rsidRPr="00157DC4" w:rsidRDefault="00DA1F6B" w:rsidP="00C731DD">
      <w:pPr>
        <w:spacing w:after="0"/>
        <w:rPr>
          <w:rFonts w:ascii="Segoe UI" w:hAnsi="Segoe UI" w:cs="Segoe UI"/>
          <w:sz w:val="24"/>
          <w:szCs w:val="24"/>
          <w:lang w:val="es-MX"/>
        </w:rPr>
      </w:pPr>
    </w:p>
    <w:p w14:paraId="1E41D860" w14:textId="77777777" w:rsidR="00DA1F6B" w:rsidRPr="00157DC4" w:rsidRDefault="00DA1F6B" w:rsidP="00C731DD">
      <w:pPr>
        <w:spacing w:after="0"/>
        <w:rPr>
          <w:rFonts w:ascii="Segoe UI" w:hAnsi="Segoe UI" w:cs="Segoe UI"/>
          <w:b/>
          <w:bCs/>
          <w:sz w:val="24"/>
          <w:szCs w:val="24"/>
          <w:lang w:val="es-MX"/>
        </w:rPr>
      </w:pPr>
      <w:r w:rsidRPr="00157DC4">
        <w:rPr>
          <w:rFonts w:ascii="Segoe UI" w:hAnsi="Segoe UI" w:cs="Segoe UI"/>
          <w:b/>
          <w:bCs/>
          <w:sz w:val="24"/>
          <w:szCs w:val="24"/>
          <w:lang w:val="es-MX"/>
        </w:rPr>
        <w:t xml:space="preserve">7.2. Políticas de operación </w:t>
      </w:r>
    </w:p>
    <w:p w14:paraId="2A54B50A" w14:textId="77777777" w:rsidR="00615C34" w:rsidRPr="00157DC4" w:rsidRDefault="00615C34" w:rsidP="00C731DD">
      <w:pPr>
        <w:spacing w:after="0"/>
        <w:jc w:val="both"/>
        <w:rPr>
          <w:rFonts w:ascii="Segoe UI" w:hAnsi="Segoe UI" w:cs="Segoe UI"/>
          <w:sz w:val="24"/>
          <w:szCs w:val="24"/>
          <w:lang w:val="es-MX"/>
        </w:rPr>
      </w:pPr>
    </w:p>
    <w:p w14:paraId="4FF566E8" w14:textId="34368337" w:rsidR="00DA1F6B" w:rsidRPr="00157DC4" w:rsidRDefault="00DA1F6B"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7.2.1. El Órgano Interno recibirá los Recursos de Inconformidad contra los acuerdos en los que se determine la calificación de la Falta administrativa, el no inicio de un procedimiento administrativo de responsabilidades, o bien, la Resolución en la que la Autoridad Resolutora se abstenga de sancionar a la persona responsable de una falta administrativa. </w:t>
      </w:r>
    </w:p>
    <w:p w14:paraId="19E9F428" w14:textId="77777777" w:rsidR="00DA1F6B" w:rsidRPr="00157DC4" w:rsidRDefault="00DA1F6B" w:rsidP="00C731DD">
      <w:pPr>
        <w:spacing w:after="0"/>
        <w:jc w:val="both"/>
        <w:rPr>
          <w:rFonts w:ascii="Segoe UI" w:hAnsi="Segoe UI" w:cs="Segoe UI"/>
          <w:sz w:val="24"/>
          <w:szCs w:val="24"/>
          <w:lang w:val="es-MX"/>
        </w:rPr>
      </w:pPr>
    </w:p>
    <w:p w14:paraId="0364F613" w14:textId="1479A635" w:rsidR="00DA1F6B" w:rsidRPr="00157DC4" w:rsidRDefault="00DA1F6B"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7.2.2. La Autoridad Investigadora, recibirá los Recursos de Inconformidad contra los acuerdos en los que se califique como no grave una falta administrativa. </w:t>
      </w:r>
    </w:p>
    <w:p w14:paraId="79BA7BF2" w14:textId="77777777" w:rsidR="00DA1F6B" w:rsidRPr="00157DC4" w:rsidRDefault="00DA1F6B" w:rsidP="00C731DD">
      <w:pPr>
        <w:spacing w:after="0"/>
        <w:jc w:val="both"/>
        <w:rPr>
          <w:rFonts w:ascii="Segoe UI" w:hAnsi="Segoe UI" w:cs="Segoe UI"/>
          <w:sz w:val="24"/>
          <w:szCs w:val="24"/>
          <w:lang w:val="es-MX"/>
        </w:rPr>
      </w:pPr>
    </w:p>
    <w:p w14:paraId="56770C9F" w14:textId="77777777" w:rsidR="00DA1F6B" w:rsidRPr="00157DC4" w:rsidRDefault="00DA1F6B" w:rsidP="00C731DD">
      <w:pPr>
        <w:spacing w:after="0"/>
        <w:jc w:val="both"/>
        <w:rPr>
          <w:rFonts w:ascii="Segoe UI" w:hAnsi="Segoe UI" w:cs="Segoe UI"/>
          <w:sz w:val="24"/>
          <w:szCs w:val="24"/>
          <w:lang w:val="es-MX"/>
        </w:rPr>
      </w:pPr>
      <w:r w:rsidRPr="00157DC4">
        <w:rPr>
          <w:rFonts w:ascii="Segoe UI" w:hAnsi="Segoe UI" w:cs="Segoe UI"/>
          <w:sz w:val="24"/>
          <w:szCs w:val="24"/>
          <w:lang w:val="es-MX"/>
        </w:rPr>
        <w:lastRenderedPageBreak/>
        <w:t xml:space="preserve">7.2.3. El Recurso de Inconformidad procede también contra la determinación del no inicio de un procedimiento administrativo de responsabilidades y será la Autoridad Substanciadora quien reciba dicho recurso. Asimismo, contra la Resolución en la que la Autoridad Resolutora se abstenga de sancionar a la persona responsable de una falta administrativa, y será </w:t>
      </w:r>
      <w:proofErr w:type="gramStart"/>
      <w:r w:rsidRPr="00157DC4">
        <w:rPr>
          <w:rFonts w:ascii="Segoe UI" w:hAnsi="Segoe UI" w:cs="Segoe UI"/>
          <w:sz w:val="24"/>
          <w:szCs w:val="24"/>
          <w:lang w:val="es-MX"/>
        </w:rPr>
        <w:t>ésta</w:t>
      </w:r>
      <w:proofErr w:type="gramEnd"/>
      <w:r w:rsidRPr="00157DC4">
        <w:rPr>
          <w:rFonts w:ascii="Segoe UI" w:hAnsi="Segoe UI" w:cs="Segoe UI"/>
          <w:sz w:val="24"/>
          <w:szCs w:val="24"/>
          <w:lang w:val="es-MX"/>
        </w:rPr>
        <w:t xml:space="preserve"> autoridad quien reciba el recurso mencionado. </w:t>
      </w:r>
    </w:p>
    <w:p w14:paraId="23CCB261" w14:textId="77777777" w:rsidR="00DA1F6B" w:rsidRPr="00157DC4" w:rsidRDefault="00DA1F6B" w:rsidP="00C731DD">
      <w:pPr>
        <w:spacing w:after="0"/>
        <w:jc w:val="both"/>
        <w:rPr>
          <w:rFonts w:ascii="Segoe UI" w:hAnsi="Segoe UI" w:cs="Segoe UI"/>
          <w:sz w:val="24"/>
          <w:szCs w:val="24"/>
          <w:lang w:val="es-MX"/>
        </w:rPr>
      </w:pPr>
    </w:p>
    <w:p w14:paraId="0EB2A14A" w14:textId="77777777" w:rsidR="00DA1F6B" w:rsidRPr="00157DC4" w:rsidRDefault="00DA1F6B"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7.2.4. El Órgano Interno, solicitará a la Secretaría, para que coadyuve en la certificación de documentación que obra en el Órgano Interno; así como, para que conforme a sus facultades legales designe a la actuaria o actuario de su adscripción para que lleve a cabo las diligencias de notificación a que haya lugar durante la instrumentación del recurso de inconformidad. </w:t>
      </w:r>
    </w:p>
    <w:p w14:paraId="04120F05" w14:textId="77777777" w:rsidR="00DA1F6B" w:rsidRPr="00157DC4" w:rsidRDefault="00DA1F6B" w:rsidP="00C731DD">
      <w:pPr>
        <w:spacing w:after="0"/>
        <w:jc w:val="both"/>
        <w:rPr>
          <w:rFonts w:ascii="Segoe UI" w:hAnsi="Segoe UI" w:cs="Segoe UI"/>
          <w:sz w:val="24"/>
          <w:szCs w:val="24"/>
          <w:lang w:val="es-MX"/>
        </w:rPr>
      </w:pPr>
    </w:p>
    <w:p w14:paraId="289DC247" w14:textId="77777777" w:rsidR="00DA1F6B" w:rsidRPr="00157DC4" w:rsidRDefault="00DA1F6B" w:rsidP="00C731DD">
      <w:pPr>
        <w:spacing w:after="0"/>
        <w:jc w:val="both"/>
        <w:rPr>
          <w:rFonts w:ascii="Segoe UI" w:hAnsi="Segoe UI" w:cs="Segoe UI"/>
          <w:sz w:val="24"/>
          <w:szCs w:val="24"/>
          <w:lang w:val="es-MX"/>
        </w:rPr>
      </w:pPr>
      <w:r w:rsidRPr="00157DC4">
        <w:rPr>
          <w:rFonts w:ascii="Segoe UI" w:hAnsi="Segoe UI" w:cs="Segoe UI"/>
          <w:sz w:val="24"/>
          <w:szCs w:val="24"/>
          <w:lang w:val="es-MX"/>
        </w:rPr>
        <w:t xml:space="preserve">7.2.5. El plazo para la presentación del recurso será de cinco días hábiles contados a partir de la notificación de la resolución impugnada. </w:t>
      </w:r>
    </w:p>
    <w:p w14:paraId="0883DCD7" w14:textId="77777777" w:rsidR="00DA1F6B" w:rsidRPr="00157DC4" w:rsidRDefault="00DA1F6B" w:rsidP="00C731DD">
      <w:pPr>
        <w:spacing w:after="0"/>
        <w:rPr>
          <w:rFonts w:ascii="Segoe UI" w:hAnsi="Segoe UI" w:cs="Segoe UI"/>
          <w:sz w:val="24"/>
          <w:szCs w:val="24"/>
          <w:lang w:val="es-MX"/>
        </w:rPr>
      </w:pPr>
    </w:p>
    <w:p w14:paraId="415899D7" w14:textId="77777777" w:rsidR="00DA1F6B" w:rsidRPr="00157DC4" w:rsidRDefault="00DA1F6B" w:rsidP="00C731DD">
      <w:pPr>
        <w:spacing w:after="0"/>
        <w:rPr>
          <w:rFonts w:ascii="Segoe UI" w:hAnsi="Segoe UI" w:cs="Segoe UI"/>
          <w:b/>
          <w:bCs/>
          <w:sz w:val="24"/>
          <w:szCs w:val="24"/>
          <w:lang w:val="es-MX"/>
        </w:rPr>
      </w:pPr>
      <w:r w:rsidRPr="00157DC4">
        <w:rPr>
          <w:rFonts w:ascii="Segoe UI" w:hAnsi="Segoe UI" w:cs="Segoe UI"/>
          <w:b/>
          <w:bCs/>
          <w:sz w:val="24"/>
          <w:szCs w:val="24"/>
          <w:lang w:val="es-MX"/>
        </w:rPr>
        <w:t xml:space="preserve">7.3. Descripción de Actividades </w:t>
      </w:r>
    </w:p>
    <w:p w14:paraId="094DC715" w14:textId="77777777" w:rsidR="00DA1F6B" w:rsidRPr="00157DC4" w:rsidRDefault="00DA1F6B" w:rsidP="00C731DD">
      <w:pPr>
        <w:spacing w:after="0"/>
        <w:rPr>
          <w:rFonts w:ascii="Segoe UI" w:hAnsi="Segoe UI" w:cs="Segoe UI"/>
          <w:sz w:val="24"/>
          <w:szCs w:val="24"/>
          <w:lang w:val="es-MX"/>
        </w:rPr>
      </w:pPr>
    </w:p>
    <w:p w14:paraId="5135DB6E" w14:textId="0EB2153B" w:rsidR="000F1559" w:rsidRPr="00157DC4" w:rsidRDefault="00DA1F6B" w:rsidP="00C731DD">
      <w:pPr>
        <w:spacing w:after="0"/>
        <w:jc w:val="center"/>
        <w:rPr>
          <w:rFonts w:ascii="Segoe UI" w:hAnsi="Segoe UI" w:cs="Segoe UI"/>
          <w:b/>
          <w:bCs/>
          <w:sz w:val="24"/>
          <w:szCs w:val="24"/>
          <w:lang w:val="es-MX"/>
        </w:rPr>
      </w:pPr>
      <w:r w:rsidRPr="00157DC4">
        <w:rPr>
          <w:rFonts w:ascii="Segoe UI" w:hAnsi="Segoe UI" w:cs="Segoe UI"/>
          <w:b/>
          <w:bCs/>
          <w:sz w:val="24"/>
          <w:szCs w:val="24"/>
          <w:lang w:val="es-MX"/>
        </w:rPr>
        <w:t>Procedimiento del Recurso de Inconformidad previsto en el artículo 102 de la Ley General de Responsabilidades Administrativas.</w:t>
      </w:r>
    </w:p>
    <w:p w14:paraId="60E52EAE" w14:textId="533CB688" w:rsidR="00615C34" w:rsidRPr="00157DC4" w:rsidRDefault="00615C34" w:rsidP="00C731DD">
      <w:pPr>
        <w:spacing w:after="0"/>
        <w:jc w:val="center"/>
        <w:rPr>
          <w:rFonts w:ascii="Segoe UI" w:hAnsi="Segoe UI" w:cs="Segoe UI"/>
          <w:b/>
          <w:bCs/>
          <w:sz w:val="24"/>
          <w:szCs w:val="24"/>
          <w:lang w:val="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0"/>
        <w:gridCol w:w="2471"/>
        <w:gridCol w:w="5405"/>
      </w:tblGrid>
      <w:tr w:rsidR="00A56222" w:rsidRPr="00A56222" w14:paraId="0E43048D" w14:textId="77777777" w:rsidTr="00A56222">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0D8B78F0" w14:textId="77777777" w:rsidR="00A56222" w:rsidRPr="00A56222" w:rsidRDefault="00A56222" w:rsidP="00C731DD">
            <w:pPr>
              <w:spacing w:after="0" w:line="240" w:lineRule="auto"/>
              <w:jc w:val="center"/>
              <w:rPr>
                <w:rFonts w:ascii="Segoe UI" w:eastAsia="Times New Roman" w:hAnsi="Segoe UI" w:cs="Segoe UI"/>
                <w:b/>
                <w:bCs/>
                <w:color w:val="404040"/>
                <w:sz w:val="24"/>
                <w:szCs w:val="24"/>
                <w:lang w:val="es-MX" w:eastAsia="es-MX"/>
              </w:rPr>
            </w:pPr>
            <w:r w:rsidRPr="00A56222">
              <w:rPr>
                <w:rFonts w:ascii="Segoe UI" w:eastAsia="Times New Roman" w:hAnsi="Segoe UI" w:cs="Segoe UI"/>
                <w:b/>
                <w:bCs/>
                <w:color w:val="404040"/>
                <w:sz w:val="24"/>
                <w:szCs w:val="24"/>
                <w:lang w:val="es-MX" w:eastAsia="es-MX"/>
              </w:rPr>
              <w:t>Núm.</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AAB5459" w14:textId="77777777" w:rsidR="00A56222" w:rsidRPr="00A56222" w:rsidRDefault="00A56222" w:rsidP="00C731DD">
            <w:pPr>
              <w:spacing w:after="0" w:line="240" w:lineRule="auto"/>
              <w:jc w:val="center"/>
              <w:rPr>
                <w:rFonts w:ascii="Segoe UI" w:eastAsia="Times New Roman" w:hAnsi="Segoe UI" w:cs="Segoe UI"/>
                <w:b/>
                <w:bCs/>
                <w:color w:val="404040"/>
                <w:sz w:val="24"/>
                <w:szCs w:val="24"/>
                <w:lang w:val="es-MX" w:eastAsia="es-MX"/>
              </w:rPr>
            </w:pPr>
            <w:r w:rsidRPr="00A56222">
              <w:rPr>
                <w:rFonts w:ascii="Segoe UI" w:eastAsia="Times New Roman" w:hAnsi="Segoe UI" w:cs="Segoe UI"/>
                <w:b/>
                <w:bCs/>
                <w:color w:val="404040"/>
                <w:sz w:val="24"/>
                <w:szCs w:val="24"/>
                <w:lang w:val="es-MX" w:eastAsia="es-MX"/>
              </w:rPr>
              <w:t>Responsable</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9CFA6E8" w14:textId="77777777" w:rsidR="00A56222" w:rsidRPr="00A56222" w:rsidRDefault="00A56222" w:rsidP="00C731DD">
            <w:pPr>
              <w:spacing w:after="0" w:line="240" w:lineRule="auto"/>
              <w:jc w:val="center"/>
              <w:rPr>
                <w:rFonts w:ascii="Segoe UI" w:eastAsia="Times New Roman" w:hAnsi="Segoe UI" w:cs="Segoe UI"/>
                <w:b/>
                <w:bCs/>
                <w:color w:val="404040"/>
                <w:sz w:val="24"/>
                <w:szCs w:val="24"/>
                <w:lang w:val="es-MX" w:eastAsia="es-MX"/>
              </w:rPr>
            </w:pPr>
            <w:r w:rsidRPr="00A56222">
              <w:rPr>
                <w:rFonts w:ascii="Segoe UI" w:eastAsia="Times New Roman" w:hAnsi="Segoe UI" w:cs="Segoe UI"/>
                <w:b/>
                <w:bCs/>
                <w:color w:val="404040"/>
                <w:sz w:val="24"/>
                <w:szCs w:val="24"/>
                <w:lang w:val="es-MX" w:eastAsia="es-MX"/>
              </w:rPr>
              <w:t>Actividades</w:t>
            </w:r>
          </w:p>
        </w:tc>
      </w:tr>
      <w:tr w:rsidR="00A56222" w:rsidRPr="00157DC4" w14:paraId="1E29CF4D" w14:textId="77777777" w:rsidTr="00696D5F">
        <w:tc>
          <w:tcPr>
            <w:tcW w:w="0" w:type="auto"/>
            <w:gridSpan w:val="3"/>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2AAF324F" w14:textId="18E497DD" w:rsidR="00A56222" w:rsidRPr="00A56222" w:rsidRDefault="00A56222" w:rsidP="00C731DD">
            <w:pPr>
              <w:spacing w:after="0" w:line="240" w:lineRule="auto"/>
              <w:jc w:val="center"/>
              <w:rPr>
                <w:rFonts w:ascii="Segoe UI" w:eastAsia="Times New Roman" w:hAnsi="Segoe UI" w:cs="Segoe UI"/>
                <w:sz w:val="24"/>
                <w:szCs w:val="24"/>
                <w:lang w:val="es-MX" w:eastAsia="es-MX"/>
              </w:rPr>
            </w:pPr>
            <w:r w:rsidRPr="00A56222">
              <w:rPr>
                <w:rFonts w:ascii="Segoe UI" w:eastAsia="Times New Roman" w:hAnsi="Segoe UI" w:cs="Segoe UI"/>
                <w:b/>
                <w:bCs/>
                <w:color w:val="404040"/>
                <w:sz w:val="24"/>
                <w:szCs w:val="24"/>
                <w:lang w:val="es-MX" w:eastAsia="es-MX"/>
              </w:rPr>
              <w:t>INICIO DEL PROCEDIMIENTO</w:t>
            </w:r>
          </w:p>
        </w:tc>
      </w:tr>
      <w:tr w:rsidR="00A56222" w:rsidRPr="00A56222" w14:paraId="3B6F0E03"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45028534"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1</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CBCF9A1"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Denunciante(s) o Autoridad Investigadora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8C151E1"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 xml:space="preserve">Presenta escrito de Recurso de Reclamación en contra de las resoluciones de las autoridades Substanciadora o Resolutora que admitan, desechen o tengan por no presentado el Informe de Presunta Responsabilidad Administrativa, la contestación o alguna prueba; </w:t>
            </w:r>
            <w:r w:rsidRPr="00A56222">
              <w:rPr>
                <w:rFonts w:ascii="Segoe UI" w:eastAsia="Times New Roman" w:hAnsi="Segoe UI" w:cs="Segoe UI"/>
                <w:color w:val="404040"/>
                <w:sz w:val="24"/>
                <w:szCs w:val="24"/>
                <w:lang w:val="es-MX" w:eastAsia="es-MX"/>
              </w:rPr>
              <w:lastRenderedPageBreak/>
              <w:t>las que decreten o nieguen el sobreseimiento del procedimiento de responsabilidad administrativa antes del cierre de instrucción; y aquéllas que admitan o rechacen la intervención del tercero interesado.</w:t>
            </w:r>
          </w:p>
        </w:tc>
      </w:tr>
      <w:tr w:rsidR="00A56222" w:rsidRPr="00A56222" w14:paraId="204CFF8B"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2E796ACC"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lastRenderedPageBreak/>
              <w:t>2</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302E88F"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21A05E43"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Asigna número de expediente, registra el recurso en el libro del Órgano Interno, y emite Informe de Justificación del acto recursado.</w:t>
            </w:r>
          </w:p>
        </w:tc>
      </w:tr>
      <w:tr w:rsidR="00A56222" w:rsidRPr="00A56222" w14:paraId="725ED81A"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44F441C0"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3</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98B3CD0"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DA8DE24"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Corre traslado a la contraparte recursada para que exprese lo que a su derecho convenga.</w:t>
            </w:r>
          </w:p>
        </w:tc>
      </w:tr>
      <w:tr w:rsidR="00A56222" w:rsidRPr="00A56222" w14:paraId="499E4D58"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3B955329"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4</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AA40D28"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32999964"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Da cuenta al Tribunal de Justicia Administrativa para su Resolución respectiva, remitiéndole el Informe de Justificación, así como su expediente.</w:t>
            </w:r>
          </w:p>
        </w:tc>
      </w:tr>
      <w:tr w:rsidR="00A56222" w:rsidRPr="00A56222" w14:paraId="2C994518"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90A15C3"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5</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2F1D026"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1CB3ABD"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Agrega las constancias respectivas al expediente.</w:t>
            </w:r>
          </w:p>
        </w:tc>
      </w:tr>
      <w:tr w:rsidR="00A56222" w:rsidRPr="00A56222" w14:paraId="08DFDDAC"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0EFC7ACB"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6</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6FF85C2"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3BB05F2"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Emite la resolución correspondiente:</w:t>
            </w:r>
            <w:r w:rsidRPr="00A56222">
              <w:rPr>
                <w:rFonts w:ascii="Segoe UI" w:eastAsia="Times New Roman" w:hAnsi="Segoe UI" w:cs="Segoe UI"/>
                <w:color w:val="404040"/>
                <w:sz w:val="24"/>
                <w:szCs w:val="24"/>
                <w:lang w:val="es-MX" w:eastAsia="es-MX"/>
              </w:rPr>
              <w:br/>
            </w:r>
            <w:r w:rsidRPr="00A56222">
              <w:rPr>
                <w:rFonts w:ascii="Segoe UI" w:eastAsia="Times New Roman" w:hAnsi="Segoe UI" w:cs="Segoe UI"/>
                <w:b/>
                <w:bCs/>
                <w:color w:val="404040"/>
                <w:sz w:val="24"/>
                <w:szCs w:val="24"/>
                <w:lang w:val="es-MX" w:eastAsia="es-MX"/>
              </w:rPr>
              <w:t>a)</w:t>
            </w:r>
            <w:r w:rsidRPr="00A56222">
              <w:rPr>
                <w:rFonts w:ascii="Segoe UI" w:eastAsia="Times New Roman" w:hAnsi="Segoe UI" w:cs="Segoe UI"/>
                <w:color w:val="404040"/>
                <w:sz w:val="24"/>
                <w:szCs w:val="24"/>
                <w:lang w:val="es-MX" w:eastAsia="es-MX"/>
              </w:rPr>
              <w:t> Confirma el acuerdo del Informe de Presunta Responsabilidad Administrativa, la contestación o alguna prueba, la admisión o rechazo de la intervención del tercero interesado; así como el sobreseimiento del procedimiento de responsabilidad administrativa antes del cierre de instrucción. </w:t>
            </w:r>
            <w:r w:rsidRPr="00A56222">
              <w:rPr>
                <w:rFonts w:ascii="Segoe UI" w:eastAsia="Times New Roman" w:hAnsi="Segoe UI" w:cs="Segoe UI"/>
                <w:b/>
                <w:bCs/>
                <w:color w:val="404040"/>
                <w:sz w:val="24"/>
                <w:szCs w:val="24"/>
                <w:lang w:val="es-MX" w:eastAsia="es-MX"/>
              </w:rPr>
              <w:t>Continúa con la actividad 7.</w:t>
            </w:r>
            <w:r w:rsidRPr="00A56222">
              <w:rPr>
                <w:rFonts w:ascii="Segoe UI" w:eastAsia="Times New Roman" w:hAnsi="Segoe UI" w:cs="Segoe UI"/>
                <w:color w:val="404040"/>
                <w:sz w:val="24"/>
                <w:szCs w:val="24"/>
                <w:lang w:val="es-MX" w:eastAsia="es-MX"/>
              </w:rPr>
              <w:br/>
            </w:r>
            <w:r w:rsidRPr="00A56222">
              <w:rPr>
                <w:rFonts w:ascii="Segoe UI" w:eastAsia="Times New Roman" w:hAnsi="Segoe UI" w:cs="Segoe UI"/>
                <w:b/>
                <w:bCs/>
                <w:color w:val="404040"/>
                <w:sz w:val="24"/>
                <w:szCs w:val="24"/>
                <w:lang w:val="es-MX" w:eastAsia="es-MX"/>
              </w:rPr>
              <w:t>b)</w:t>
            </w:r>
            <w:r w:rsidRPr="00A56222">
              <w:rPr>
                <w:rFonts w:ascii="Segoe UI" w:eastAsia="Times New Roman" w:hAnsi="Segoe UI" w:cs="Segoe UI"/>
                <w:color w:val="404040"/>
                <w:sz w:val="24"/>
                <w:szCs w:val="24"/>
                <w:lang w:val="es-MX" w:eastAsia="es-MX"/>
              </w:rPr>
              <w:t xml:space="preserve"> Deja sin efectos el acuerdo del Informe de </w:t>
            </w:r>
            <w:r w:rsidRPr="00A56222">
              <w:rPr>
                <w:rFonts w:ascii="Segoe UI" w:eastAsia="Times New Roman" w:hAnsi="Segoe UI" w:cs="Segoe UI"/>
                <w:color w:val="404040"/>
                <w:sz w:val="24"/>
                <w:szCs w:val="24"/>
                <w:lang w:val="es-MX" w:eastAsia="es-MX"/>
              </w:rPr>
              <w:lastRenderedPageBreak/>
              <w:t>Presunta Responsabilidad Administrativa, la contestación o alguna prueba, la admisión o rechazo de la intervención del tercero interesado; así como el sobreseimiento del procedimiento de responsabilidad administrativa antes del cierre de instrucción. </w:t>
            </w:r>
            <w:r w:rsidRPr="00A56222">
              <w:rPr>
                <w:rFonts w:ascii="Segoe UI" w:eastAsia="Times New Roman" w:hAnsi="Segoe UI" w:cs="Segoe UI"/>
                <w:b/>
                <w:bCs/>
                <w:color w:val="404040"/>
                <w:sz w:val="24"/>
                <w:szCs w:val="24"/>
                <w:lang w:val="es-MX" w:eastAsia="es-MX"/>
              </w:rPr>
              <w:t>Continúa con la actividad 9.</w:t>
            </w:r>
          </w:p>
        </w:tc>
      </w:tr>
      <w:tr w:rsidR="00A56222" w:rsidRPr="00A56222" w14:paraId="61961122"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0F47D146"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lastRenderedPageBreak/>
              <w:t>7</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51343056"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5A2F3F23"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Notifica la resolución a la autoridad recursada y ésta a su vez notifica a las partes.</w:t>
            </w:r>
          </w:p>
        </w:tc>
      </w:tr>
      <w:tr w:rsidR="00A56222" w:rsidRPr="00A56222" w14:paraId="21AF19E7"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51C2303"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8</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337805E1"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E864FC6"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Notifica la resolución a las partes</w:t>
            </w:r>
            <w:r w:rsidRPr="00A56222">
              <w:rPr>
                <w:rFonts w:ascii="Segoe UI" w:eastAsia="Times New Roman" w:hAnsi="Segoe UI" w:cs="Segoe UI"/>
                <w:color w:val="404040"/>
                <w:sz w:val="24"/>
                <w:szCs w:val="24"/>
                <w:lang w:val="es-MX" w:eastAsia="es-MX"/>
              </w:rPr>
              <w:br/>
            </w:r>
            <w:r w:rsidRPr="00A56222">
              <w:rPr>
                <w:rFonts w:ascii="Segoe UI" w:eastAsia="Times New Roman" w:hAnsi="Segoe UI" w:cs="Segoe UI"/>
                <w:b/>
                <w:bCs/>
                <w:color w:val="404040"/>
                <w:sz w:val="24"/>
                <w:szCs w:val="24"/>
                <w:lang w:val="es-MX" w:eastAsia="es-MX"/>
              </w:rPr>
              <w:t>FIN DEL PROCEDIMIENTO</w:t>
            </w:r>
          </w:p>
        </w:tc>
      </w:tr>
      <w:tr w:rsidR="00A56222" w:rsidRPr="00A56222" w14:paraId="687E4E80"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5816485"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9</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5FFA2598"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A812BE9"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Notifica la resolución a la autoridad recursada y a las partes.</w:t>
            </w:r>
          </w:p>
        </w:tc>
      </w:tr>
      <w:tr w:rsidR="00A56222" w:rsidRPr="00A56222" w14:paraId="571EDB9D" w14:textId="77777777" w:rsidTr="00A56222">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09681EE"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10</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390363D9"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b/>
                <w:bCs/>
                <w:color w:val="404040"/>
                <w:sz w:val="24"/>
                <w:szCs w:val="24"/>
                <w:lang w:val="es-MX" w:eastAsia="es-MX"/>
              </w:rPr>
              <w:t xml:space="preserve">Titular del ÓI, </w:t>
            </w:r>
            <w:proofErr w:type="spellStart"/>
            <w:r w:rsidRPr="00A56222">
              <w:rPr>
                <w:rFonts w:ascii="Segoe UI" w:eastAsia="Times New Roman" w:hAnsi="Segoe UI" w:cs="Segoe UI"/>
                <w:b/>
                <w:bCs/>
                <w:color w:val="404040"/>
                <w:sz w:val="24"/>
                <w:szCs w:val="24"/>
                <w:lang w:val="es-MX" w:eastAsia="es-MX"/>
              </w:rPr>
              <w:t>Aut</w:t>
            </w:r>
            <w:proofErr w:type="spellEnd"/>
            <w:r w:rsidRPr="00A56222">
              <w:rPr>
                <w:rFonts w:ascii="Segoe UI" w:eastAsia="Times New Roman" w:hAnsi="Segoe UI" w:cs="Segoe UI"/>
                <w:b/>
                <w:bCs/>
                <w:color w:val="404040"/>
                <w:sz w:val="24"/>
                <w:szCs w:val="24"/>
                <w:lang w:val="es-MX" w:eastAsia="es-MX"/>
              </w:rPr>
              <w:t xml:space="preserve">. Investigadora o </w:t>
            </w:r>
            <w:proofErr w:type="spellStart"/>
            <w:r w:rsidRPr="00A56222">
              <w:rPr>
                <w:rFonts w:ascii="Segoe UI" w:eastAsia="Times New Roman" w:hAnsi="Segoe UI" w:cs="Segoe UI"/>
                <w:b/>
                <w:bCs/>
                <w:color w:val="404040"/>
                <w:sz w:val="24"/>
                <w:szCs w:val="24"/>
                <w:lang w:val="es-MX" w:eastAsia="es-MX"/>
              </w:rPr>
              <w:t>Aut</w:t>
            </w:r>
            <w:proofErr w:type="spellEnd"/>
            <w:r w:rsidRPr="00A56222">
              <w:rPr>
                <w:rFonts w:ascii="Segoe UI" w:eastAsia="Times New Roman" w:hAnsi="Segoe UI" w:cs="Segoe UI"/>
                <w:b/>
                <w:bCs/>
                <w:color w:val="404040"/>
                <w:sz w:val="24"/>
                <w:szCs w:val="24"/>
                <w:lang w:val="es-MX" w:eastAsia="es-MX"/>
              </w:rPr>
              <w:t>.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521A543F" w14:textId="77777777" w:rsidR="00A56222" w:rsidRPr="00A56222" w:rsidRDefault="00A56222" w:rsidP="00C731DD">
            <w:pPr>
              <w:spacing w:after="0" w:line="240" w:lineRule="auto"/>
              <w:rPr>
                <w:rFonts w:ascii="Segoe UI" w:eastAsia="Times New Roman" w:hAnsi="Segoe UI" w:cs="Segoe UI"/>
                <w:color w:val="404040"/>
                <w:sz w:val="24"/>
                <w:szCs w:val="24"/>
                <w:lang w:val="es-MX" w:eastAsia="es-MX"/>
              </w:rPr>
            </w:pPr>
            <w:r w:rsidRPr="00A56222">
              <w:rPr>
                <w:rFonts w:ascii="Segoe UI" w:eastAsia="Times New Roman" w:hAnsi="Segoe UI" w:cs="Segoe UI"/>
                <w:color w:val="404040"/>
                <w:sz w:val="24"/>
                <w:szCs w:val="24"/>
                <w:lang w:val="es-MX" w:eastAsia="es-MX"/>
              </w:rPr>
              <w:t>Acatan lo establecido en la resolución del Tribunal de Justicia Administrativa.</w:t>
            </w:r>
            <w:r w:rsidRPr="00A56222">
              <w:rPr>
                <w:rFonts w:ascii="Segoe UI" w:eastAsia="Times New Roman" w:hAnsi="Segoe UI" w:cs="Segoe UI"/>
                <w:color w:val="404040"/>
                <w:sz w:val="24"/>
                <w:szCs w:val="24"/>
                <w:lang w:val="es-MX" w:eastAsia="es-MX"/>
              </w:rPr>
              <w:br/>
            </w:r>
            <w:r w:rsidRPr="00A56222">
              <w:rPr>
                <w:rFonts w:ascii="Segoe UI" w:eastAsia="Times New Roman" w:hAnsi="Segoe UI" w:cs="Segoe UI"/>
                <w:b/>
                <w:bCs/>
                <w:color w:val="404040"/>
                <w:sz w:val="24"/>
                <w:szCs w:val="24"/>
                <w:lang w:val="es-MX" w:eastAsia="es-MX"/>
              </w:rPr>
              <w:t>FIN DEL PROCEDIMIENTO</w:t>
            </w:r>
          </w:p>
        </w:tc>
      </w:tr>
    </w:tbl>
    <w:p w14:paraId="3958616F" w14:textId="77777777" w:rsidR="000F1559" w:rsidRPr="00157DC4" w:rsidRDefault="000F1559" w:rsidP="00C731DD">
      <w:pPr>
        <w:spacing w:after="0"/>
        <w:rPr>
          <w:rFonts w:ascii="Segoe UI" w:hAnsi="Segoe UI" w:cs="Segoe UI"/>
          <w:color w:val="000000" w:themeColor="text1"/>
          <w:sz w:val="24"/>
          <w:szCs w:val="24"/>
          <w:lang w:val="es-MX"/>
        </w:rPr>
      </w:pPr>
    </w:p>
    <w:p w14:paraId="3357502E" w14:textId="77777777" w:rsidR="00F43C73" w:rsidRPr="00157DC4" w:rsidRDefault="00F43C73" w:rsidP="00C731DD">
      <w:pPr>
        <w:pStyle w:val="Ttulo1"/>
        <w:spacing w:before="0"/>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lastRenderedPageBreak/>
        <w:t>8. PROCEDIMIENTO DEL RECURSO DE RECLAMACIÓN</w:t>
      </w:r>
    </w:p>
    <w:p w14:paraId="7D90F074" w14:textId="77777777" w:rsidR="00A56222" w:rsidRPr="00157DC4" w:rsidRDefault="00A56222" w:rsidP="00C731DD">
      <w:pPr>
        <w:pStyle w:val="Ttulo1"/>
        <w:spacing w:before="0"/>
        <w:rPr>
          <w:rFonts w:ascii="Segoe UI" w:eastAsiaTheme="minorEastAsia" w:hAnsi="Segoe UI" w:cs="Segoe UI"/>
          <w:b w:val="0"/>
          <w:bCs w:val="0"/>
          <w:color w:val="000000" w:themeColor="text1"/>
          <w:sz w:val="24"/>
          <w:szCs w:val="24"/>
          <w:lang w:val="es-MX"/>
        </w:rPr>
      </w:pPr>
    </w:p>
    <w:p w14:paraId="5F2AF7D1" w14:textId="77777777" w:rsidR="00A56222" w:rsidRPr="00157DC4" w:rsidRDefault="00A56222" w:rsidP="00C731DD">
      <w:pPr>
        <w:pStyle w:val="Ttulo1"/>
        <w:spacing w:before="0"/>
        <w:rPr>
          <w:rFonts w:ascii="Segoe UI" w:eastAsiaTheme="minorEastAsia" w:hAnsi="Segoe UI" w:cs="Segoe UI"/>
          <w:color w:val="000000" w:themeColor="text1"/>
          <w:sz w:val="24"/>
          <w:szCs w:val="24"/>
          <w:lang w:val="es-MX"/>
        </w:rPr>
      </w:pPr>
      <w:r w:rsidRPr="00157DC4">
        <w:rPr>
          <w:rFonts w:ascii="Segoe UI" w:eastAsiaTheme="minorEastAsia" w:hAnsi="Segoe UI" w:cs="Segoe UI"/>
          <w:color w:val="000000" w:themeColor="text1"/>
          <w:sz w:val="24"/>
          <w:szCs w:val="24"/>
          <w:lang w:val="es-MX"/>
        </w:rPr>
        <w:t xml:space="preserve">8.1. Objetivo específico </w:t>
      </w:r>
    </w:p>
    <w:p w14:paraId="46915221"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p>
    <w:p w14:paraId="056CA2A5" w14:textId="0E7200B1"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Establecer el procedimiento para la substanciación del Recurso de Reclamación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 </w:t>
      </w:r>
    </w:p>
    <w:p w14:paraId="59446B7E" w14:textId="77777777" w:rsidR="00A56222" w:rsidRPr="00157DC4" w:rsidRDefault="00A56222" w:rsidP="00C731DD">
      <w:pPr>
        <w:pStyle w:val="Ttulo1"/>
        <w:spacing w:before="0"/>
        <w:rPr>
          <w:rFonts w:ascii="Segoe UI" w:eastAsiaTheme="minorEastAsia" w:hAnsi="Segoe UI" w:cs="Segoe UI"/>
          <w:b w:val="0"/>
          <w:bCs w:val="0"/>
          <w:color w:val="000000" w:themeColor="text1"/>
          <w:sz w:val="24"/>
          <w:szCs w:val="24"/>
          <w:lang w:val="es-MX"/>
        </w:rPr>
      </w:pPr>
    </w:p>
    <w:p w14:paraId="19BCCF5E" w14:textId="77777777" w:rsidR="00A56222" w:rsidRPr="00157DC4" w:rsidRDefault="00A56222" w:rsidP="00C731DD">
      <w:pPr>
        <w:pStyle w:val="Ttulo1"/>
        <w:spacing w:before="0"/>
        <w:rPr>
          <w:rFonts w:ascii="Segoe UI" w:eastAsiaTheme="minorEastAsia" w:hAnsi="Segoe UI" w:cs="Segoe UI"/>
          <w:color w:val="000000" w:themeColor="text1"/>
          <w:sz w:val="24"/>
          <w:szCs w:val="24"/>
          <w:lang w:val="es-MX"/>
        </w:rPr>
      </w:pPr>
      <w:r w:rsidRPr="00157DC4">
        <w:rPr>
          <w:rFonts w:ascii="Segoe UI" w:eastAsiaTheme="minorEastAsia" w:hAnsi="Segoe UI" w:cs="Segoe UI"/>
          <w:color w:val="000000" w:themeColor="text1"/>
          <w:sz w:val="24"/>
          <w:szCs w:val="24"/>
          <w:lang w:val="es-MX"/>
        </w:rPr>
        <w:t>8.2. Políticas de operación.</w:t>
      </w:r>
    </w:p>
    <w:p w14:paraId="77F2A15D" w14:textId="77777777" w:rsidR="00A56222" w:rsidRPr="00157DC4" w:rsidRDefault="00A56222" w:rsidP="00C731DD">
      <w:pPr>
        <w:pStyle w:val="Ttulo1"/>
        <w:spacing w:before="0"/>
        <w:rPr>
          <w:rFonts w:ascii="Segoe UI" w:eastAsiaTheme="minorEastAsia" w:hAnsi="Segoe UI" w:cs="Segoe UI"/>
          <w:b w:val="0"/>
          <w:bCs w:val="0"/>
          <w:color w:val="000000" w:themeColor="text1"/>
          <w:sz w:val="24"/>
          <w:szCs w:val="24"/>
          <w:lang w:val="es-MX"/>
        </w:rPr>
      </w:pPr>
    </w:p>
    <w:p w14:paraId="1B477AEB"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8.2.1 El Recurso de Reclamación será en contra las resoluciones que admitan, desechen o tengan por no presentado el Informe de Presunta Responsabilidad Administrativa, la contestación o alguna prueba; las que versen sobre el sobreseimiento del procedimiento antes del cierre de instrucción; y aquéllas que admitan o rechacen la intervención del tercero interesado. </w:t>
      </w:r>
    </w:p>
    <w:p w14:paraId="6A5902D6"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p>
    <w:p w14:paraId="51F1BAEE" w14:textId="360B4B6A"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8.2.2. La persona titular del Órgano Interno o la Autoridad Substanciadora recibirán los Recursos de Reclamación, dependiendo cual fue la Autoridad que emitió el acto que sea recursado. </w:t>
      </w:r>
    </w:p>
    <w:p w14:paraId="2DFF4BCA"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p>
    <w:p w14:paraId="4319D1E3" w14:textId="5CB53000"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8.2.3. El Órgano Interno, solicitará a la Secretaría, para que coadyuve en la certificación de documentación que obra en el Órgano Interno; así como, para que conforme a sus facultades legales designe a la actuaria o actuario de su adscripción para que lleve a cabo las diligencias de notificación a que haya lugar durante la instrumentación del recurso de reclamación. </w:t>
      </w:r>
    </w:p>
    <w:p w14:paraId="38A2E843"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p>
    <w:p w14:paraId="1B049F46" w14:textId="06319EBA"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lastRenderedPageBreak/>
        <w:t xml:space="preserve">8.2.4. El plazo para la presentación del recurso será de cinco días hábiles siguientes a aquél en que surta efectos la notificación del acto que se trate de recursar. </w:t>
      </w:r>
    </w:p>
    <w:p w14:paraId="4F0DA663" w14:textId="77777777"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p>
    <w:p w14:paraId="2577D4AE" w14:textId="0E5466B4" w:rsidR="00A56222" w:rsidRPr="00157DC4" w:rsidRDefault="00A56222"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8.2.5. Se correrá traslado a la contraparte por tres días hábiles y se dará cuenta al Tribunal de Justicia Administrativa del Estado de Guerrero para que resuelva en cinco días hábiles, de lo cual, su resolución no admitirá recurso legal alguno. </w:t>
      </w:r>
    </w:p>
    <w:p w14:paraId="48E14C1C" w14:textId="77777777" w:rsidR="00A56222" w:rsidRPr="00157DC4" w:rsidRDefault="00A56222" w:rsidP="00C731DD">
      <w:pPr>
        <w:pStyle w:val="Ttulo1"/>
        <w:spacing w:before="0"/>
        <w:rPr>
          <w:rFonts w:ascii="Segoe UI" w:eastAsiaTheme="minorEastAsia" w:hAnsi="Segoe UI" w:cs="Segoe UI"/>
          <w:b w:val="0"/>
          <w:bCs w:val="0"/>
          <w:color w:val="000000" w:themeColor="text1"/>
          <w:sz w:val="24"/>
          <w:szCs w:val="24"/>
          <w:lang w:val="es-MX"/>
        </w:rPr>
      </w:pPr>
    </w:p>
    <w:p w14:paraId="72215CBA" w14:textId="56F4B8C4" w:rsidR="00A56222" w:rsidRPr="00157DC4" w:rsidRDefault="00A56222" w:rsidP="00C731DD">
      <w:pPr>
        <w:pStyle w:val="Ttulo1"/>
        <w:spacing w:before="0"/>
        <w:rPr>
          <w:rFonts w:ascii="Segoe UI" w:eastAsiaTheme="minorEastAsia" w:hAnsi="Segoe UI" w:cs="Segoe UI"/>
          <w:color w:val="000000" w:themeColor="text1"/>
          <w:sz w:val="24"/>
          <w:szCs w:val="24"/>
          <w:lang w:val="es-MX"/>
        </w:rPr>
      </w:pPr>
      <w:r w:rsidRPr="00157DC4">
        <w:rPr>
          <w:rFonts w:ascii="Segoe UI" w:eastAsiaTheme="minorEastAsia" w:hAnsi="Segoe UI" w:cs="Segoe UI"/>
          <w:color w:val="000000" w:themeColor="text1"/>
          <w:sz w:val="24"/>
          <w:szCs w:val="24"/>
          <w:lang w:val="es-MX"/>
        </w:rPr>
        <w:t xml:space="preserve">8.3. Descripción de Actividades </w:t>
      </w:r>
    </w:p>
    <w:p w14:paraId="5A5BDD68" w14:textId="77777777" w:rsidR="003F19E9" w:rsidRPr="00157DC4" w:rsidRDefault="003F19E9" w:rsidP="00C731DD">
      <w:pPr>
        <w:spacing w:after="0"/>
        <w:jc w:val="center"/>
        <w:rPr>
          <w:rFonts w:ascii="Segoe UI" w:hAnsi="Segoe UI" w:cs="Segoe UI"/>
          <w:b/>
          <w:bCs/>
          <w:sz w:val="24"/>
          <w:szCs w:val="24"/>
          <w:lang w:val="es-MX"/>
        </w:rPr>
      </w:pPr>
    </w:p>
    <w:p w14:paraId="05612BF2" w14:textId="1149BB2C" w:rsidR="00A56222" w:rsidRPr="00157DC4" w:rsidRDefault="003F19E9" w:rsidP="00C731DD">
      <w:pPr>
        <w:spacing w:after="0"/>
        <w:jc w:val="center"/>
        <w:rPr>
          <w:rFonts w:ascii="Segoe UI" w:hAnsi="Segoe UI" w:cs="Segoe UI"/>
          <w:b/>
          <w:bCs/>
          <w:sz w:val="24"/>
          <w:szCs w:val="24"/>
          <w:lang w:val="es-MX"/>
        </w:rPr>
      </w:pPr>
      <w:r w:rsidRPr="00157DC4">
        <w:rPr>
          <w:rFonts w:ascii="Segoe UI" w:hAnsi="Segoe UI" w:cs="Segoe UI"/>
          <w:b/>
          <w:bCs/>
          <w:sz w:val="24"/>
          <w:szCs w:val="24"/>
          <w:lang w:val="es-MX"/>
        </w:rPr>
        <w:t>Procedimiento del Recurso de Reclamación</w:t>
      </w:r>
    </w:p>
    <w:p w14:paraId="549E3909" w14:textId="54FEF4FF" w:rsidR="003F19E9" w:rsidRPr="00157DC4" w:rsidRDefault="003F19E9" w:rsidP="00C731DD">
      <w:pPr>
        <w:spacing w:after="0"/>
        <w:jc w:val="center"/>
        <w:rPr>
          <w:rFonts w:ascii="Segoe UI" w:hAnsi="Segoe UI" w:cs="Segoe UI"/>
          <w:b/>
          <w:bCs/>
          <w:sz w:val="24"/>
          <w:szCs w:val="24"/>
          <w:lang w:val="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0"/>
        <w:gridCol w:w="2396"/>
        <w:gridCol w:w="5480"/>
      </w:tblGrid>
      <w:tr w:rsidR="002D4FFF" w:rsidRPr="002D4FFF" w14:paraId="5B15DD25" w14:textId="77777777" w:rsidTr="002D4FFF">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351F1ECC" w14:textId="77777777" w:rsidR="002D4FFF" w:rsidRPr="002D4FFF" w:rsidRDefault="002D4FFF" w:rsidP="00C731DD">
            <w:pPr>
              <w:spacing w:after="0" w:line="240" w:lineRule="auto"/>
              <w:rPr>
                <w:rFonts w:ascii="Segoe UI" w:eastAsia="Times New Roman" w:hAnsi="Segoe UI" w:cs="Segoe UI"/>
                <w:b/>
                <w:bCs/>
                <w:color w:val="404040"/>
                <w:sz w:val="24"/>
                <w:szCs w:val="24"/>
                <w:lang w:val="es-MX" w:eastAsia="es-MX"/>
              </w:rPr>
            </w:pPr>
            <w:r w:rsidRPr="002D4FFF">
              <w:rPr>
                <w:rFonts w:ascii="Segoe UI" w:eastAsia="Times New Roman" w:hAnsi="Segoe UI" w:cs="Segoe UI"/>
                <w:b/>
                <w:bCs/>
                <w:color w:val="404040"/>
                <w:sz w:val="24"/>
                <w:szCs w:val="24"/>
                <w:lang w:val="es-MX" w:eastAsia="es-MX"/>
              </w:rPr>
              <w:t>Núm.</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5ED4A16" w14:textId="77777777" w:rsidR="002D4FFF" w:rsidRPr="002D4FFF" w:rsidRDefault="002D4FFF" w:rsidP="00C731DD">
            <w:pPr>
              <w:spacing w:after="0" w:line="240" w:lineRule="auto"/>
              <w:rPr>
                <w:rFonts w:ascii="Segoe UI" w:eastAsia="Times New Roman" w:hAnsi="Segoe UI" w:cs="Segoe UI"/>
                <w:b/>
                <w:bCs/>
                <w:color w:val="404040"/>
                <w:sz w:val="24"/>
                <w:szCs w:val="24"/>
                <w:lang w:val="es-MX" w:eastAsia="es-MX"/>
              </w:rPr>
            </w:pPr>
            <w:r w:rsidRPr="002D4FFF">
              <w:rPr>
                <w:rFonts w:ascii="Segoe UI" w:eastAsia="Times New Roman" w:hAnsi="Segoe UI" w:cs="Segoe UI"/>
                <w:b/>
                <w:bCs/>
                <w:color w:val="404040"/>
                <w:sz w:val="24"/>
                <w:szCs w:val="24"/>
                <w:lang w:val="es-MX" w:eastAsia="es-MX"/>
              </w:rPr>
              <w:t>Responsable</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B3FD686" w14:textId="77777777" w:rsidR="002D4FFF" w:rsidRPr="002D4FFF" w:rsidRDefault="002D4FFF" w:rsidP="00C731DD">
            <w:pPr>
              <w:spacing w:after="0" w:line="240" w:lineRule="auto"/>
              <w:rPr>
                <w:rFonts w:ascii="Segoe UI" w:eastAsia="Times New Roman" w:hAnsi="Segoe UI" w:cs="Segoe UI"/>
                <w:b/>
                <w:bCs/>
                <w:color w:val="404040"/>
                <w:sz w:val="24"/>
                <w:szCs w:val="24"/>
                <w:lang w:val="es-MX" w:eastAsia="es-MX"/>
              </w:rPr>
            </w:pPr>
            <w:r w:rsidRPr="002D4FFF">
              <w:rPr>
                <w:rFonts w:ascii="Segoe UI" w:eastAsia="Times New Roman" w:hAnsi="Segoe UI" w:cs="Segoe UI"/>
                <w:b/>
                <w:bCs/>
                <w:color w:val="404040"/>
                <w:sz w:val="24"/>
                <w:szCs w:val="24"/>
                <w:lang w:val="es-MX" w:eastAsia="es-MX"/>
              </w:rPr>
              <w:t>Actividades</w:t>
            </w:r>
          </w:p>
        </w:tc>
      </w:tr>
      <w:tr w:rsidR="002D4FFF" w:rsidRPr="00157DC4" w14:paraId="4E576880" w14:textId="77777777" w:rsidTr="00341CB4">
        <w:tc>
          <w:tcPr>
            <w:tcW w:w="0" w:type="auto"/>
            <w:gridSpan w:val="3"/>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677D5F1" w14:textId="6B72EEE8" w:rsidR="002D4FFF" w:rsidRPr="002D4FFF" w:rsidRDefault="002D4FFF" w:rsidP="00C731DD">
            <w:pPr>
              <w:spacing w:after="0" w:line="240" w:lineRule="auto"/>
              <w:jc w:val="center"/>
              <w:rPr>
                <w:rFonts w:ascii="Segoe UI" w:eastAsia="Times New Roman" w:hAnsi="Segoe UI" w:cs="Segoe UI"/>
                <w:sz w:val="24"/>
                <w:szCs w:val="24"/>
                <w:lang w:val="es-MX" w:eastAsia="es-MX"/>
              </w:rPr>
            </w:pPr>
            <w:r w:rsidRPr="002D4FFF">
              <w:rPr>
                <w:rFonts w:ascii="Segoe UI" w:eastAsia="Times New Roman" w:hAnsi="Segoe UI" w:cs="Segoe UI"/>
                <w:b/>
                <w:bCs/>
                <w:color w:val="404040"/>
                <w:sz w:val="24"/>
                <w:szCs w:val="24"/>
                <w:lang w:val="es-MX" w:eastAsia="es-MX"/>
              </w:rPr>
              <w:t>INICIO DEL PROCEDIMIENTO</w:t>
            </w:r>
          </w:p>
        </w:tc>
      </w:tr>
      <w:tr w:rsidR="002D4FFF" w:rsidRPr="002D4FFF" w14:paraId="69C894AC"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0A50CA33"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1</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5869B5E2"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Denunciante(s) o Autoridad Investigadora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A737125"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Presenta escrito de Recurso de Reclamación en contra de resoluciones de las autoridades Substanciadora o Resolutora sobre: admisión, desecho o no presentación del Informe de Presunta Responsabilidad, contestación o pruebas; sobreseimiento del procedimiento antes del cierre de instrucción; y admisión o rechazo de la intervención de un tercero interesado.</w:t>
            </w:r>
          </w:p>
        </w:tc>
      </w:tr>
      <w:tr w:rsidR="002D4FFF" w:rsidRPr="002D4FFF" w14:paraId="3256B9D9"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4EFC6A78"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2</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48D4B38"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B8B8413"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Asigna número de expediente, registra el recurso en el libro del Órgano Interno, y emite Informe de Justificación del acto recursado.</w:t>
            </w:r>
          </w:p>
        </w:tc>
      </w:tr>
      <w:tr w:rsidR="002D4FFF" w:rsidRPr="002D4FFF" w14:paraId="3DB80951"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442497DE"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3</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AE2F7EA"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04DA4CD"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Corre traslado a la contraparte recursada para que exprese lo que a su derecho convenga.</w:t>
            </w:r>
          </w:p>
        </w:tc>
      </w:tr>
      <w:tr w:rsidR="002D4FFF" w:rsidRPr="002D4FFF" w14:paraId="3CBF9D38"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584A2EC9"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lastRenderedPageBreak/>
              <w:t>4</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30F1AC63"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26F23DD"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Da cuenta al Tribunal de Justicia Administrativa para su resolución, remitiéndole el Informe de Justificación y el expediente.</w:t>
            </w:r>
          </w:p>
        </w:tc>
      </w:tr>
      <w:tr w:rsidR="002D4FFF" w:rsidRPr="002D4FFF" w14:paraId="1C1F16A3"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1DFF2F35"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5</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1C2D121"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9DDC6C5"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Agrega las constancias respectivas al expediente.</w:t>
            </w:r>
          </w:p>
        </w:tc>
      </w:tr>
      <w:tr w:rsidR="002D4FFF" w:rsidRPr="002D4FFF" w14:paraId="61C61DAF"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6FB41EFD"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6</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C15BD74"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911FA90"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Emite la resolución correspondiente:</w:t>
            </w:r>
            <w:r w:rsidRPr="002D4FFF">
              <w:rPr>
                <w:rFonts w:ascii="Segoe UI" w:eastAsia="Times New Roman" w:hAnsi="Segoe UI" w:cs="Segoe UI"/>
                <w:color w:val="404040"/>
                <w:sz w:val="24"/>
                <w:szCs w:val="24"/>
                <w:lang w:val="es-MX" w:eastAsia="es-MX"/>
              </w:rPr>
              <w:br/>
            </w:r>
            <w:r w:rsidRPr="002D4FFF">
              <w:rPr>
                <w:rFonts w:ascii="Segoe UI" w:eastAsia="Times New Roman" w:hAnsi="Segoe UI" w:cs="Segoe UI"/>
                <w:b/>
                <w:bCs/>
                <w:color w:val="404040"/>
                <w:sz w:val="24"/>
                <w:szCs w:val="24"/>
                <w:lang w:val="es-MX" w:eastAsia="es-MX"/>
              </w:rPr>
              <w:t>a) Confirma el acuerdo</w:t>
            </w:r>
            <w:r w:rsidRPr="002D4FFF">
              <w:rPr>
                <w:rFonts w:ascii="Segoe UI" w:eastAsia="Times New Roman" w:hAnsi="Segoe UI" w:cs="Segoe UI"/>
                <w:color w:val="404040"/>
                <w:sz w:val="24"/>
                <w:szCs w:val="24"/>
                <w:lang w:val="es-MX" w:eastAsia="es-MX"/>
              </w:rPr>
              <w:t> recurso. </w:t>
            </w:r>
            <w:r w:rsidRPr="002D4FFF">
              <w:rPr>
                <w:rFonts w:ascii="Segoe UI" w:eastAsia="Times New Roman" w:hAnsi="Segoe UI" w:cs="Segoe UI"/>
                <w:b/>
                <w:bCs/>
                <w:color w:val="404040"/>
                <w:sz w:val="24"/>
                <w:szCs w:val="24"/>
                <w:lang w:val="es-MX" w:eastAsia="es-MX"/>
              </w:rPr>
              <w:t>Continúa con la actividad 7.</w:t>
            </w:r>
            <w:r w:rsidRPr="002D4FFF">
              <w:rPr>
                <w:rFonts w:ascii="Segoe UI" w:eastAsia="Times New Roman" w:hAnsi="Segoe UI" w:cs="Segoe UI"/>
                <w:color w:val="404040"/>
                <w:sz w:val="24"/>
                <w:szCs w:val="24"/>
                <w:lang w:val="es-MX" w:eastAsia="es-MX"/>
              </w:rPr>
              <w:br/>
            </w:r>
            <w:r w:rsidRPr="002D4FFF">
              <w:rPr>
                <w:rFonts w:ascii="Segoe UI" w:eastAsia="Times New Roman" w:hAnsi="Segoe UI" w:cs="Segoe UI"/>
                <w:b/>
                <w:bCs/>
                <w:color w:val="404040"/>
                <w:sz w:val="24"/>
                <w:szCs w:val="24"/>
                <w:lang w:val="es-MX" w:eastAsia="es-MX"/>
              </w:rPr>
              <w:t>b) Deja sin efectos el acuerdo</w:t>
            </w:r>
            <w:r w:rsidRPr="002D4FFF">
              <w:rPr>
                <w:rFonts w:ascii="Segoe UI" w:eastAsia="Times New Roman" w:hAnsi="Segoe UI" w:cs="Segoe UI"/>
                <w:color w:val="404040"/>
                <w:sz w:val="24"/>
                <w:szCs w:val="24"/>
                <w:lang w:val="es-MX" w:eastAsia="es-MX"/>
              </w:rPr>
              <w:t> recurso. </w:t>
            </w:r>
            <w:r w:rsidRPr="002D4FFF">
              <w:rPr>
                <w:rFonts w:ascii="Segoe UI" w:eastAsia="Times New Roman" w:hAnsi="Segoe UI" w:cs="Segoe UI"/>
                <w:b/>
                <w:bCs/>
                <w:color w:val="404040"/>
                <w:sz w:val="24"/>
                <w:szCs w:val="24"/>
                <w:lang w:val="es-MX" w:eastAsia="es-MX"/>
              </w:rPr>
              <w:t>Continúa con la actividad 9.</w:t>
            </w:r>
          </w:p>
        </w:tc>
      </w:tr>
      <w:tr w:rsidR="002D4FFF" w:rsidRPr="002D4FFF" w14:paraId="0E5B61CE"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086DA555"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7</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16C70CA"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82FD716"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Notifica la resolución a la autoridad recursada para que ésta a su vez notifique a las partes.</w:t>
            </w:r>
          </w:p>
        </w:tc>
      </w:tr>
      <w:tr w:rsidR="002D4FFF" w:rsidRPr="002D4FFF" w14:paraId="717C19F3"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62C3C425"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8</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B48B502"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Titular del ÓI o Autoridad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F54C0F9"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Notifica la resolución a las partes.</w:t>
            </w:r>
            <w:r w:rsidRPr="002D4FFF">
              <w:rPr>
                <w:rFonts w:ascii="Segoe UI" w:eastAsia="Times New Roman" w:hAnsi="Segoe UI" w:cs="Segoe UI"/>
                <w:color w:val="404040"/>
                <w:sz w:val="24"/>
                <w:szCs w:val="24"/>
                <w:lang w:val="es-MX" w:eastAsia="es-MX"/>
              </w:rPr>
              <w:br/>
            </w:r>
            <w:r w:rsidRPr="002D4FFF">
              <w:rPr>
                <w:rFonts w:ascii="Segoe UI" w:eastAsia="Times New Roman" w:hAnsi="Segoe UI" w:cs="Segoe UI"/>
                <w:b/>
                <w:bCs/>
                <w:color w:val="404040"/>
                <w:sz w:val="24"/>
                <w:szCs w:val="24"/>
                <w:lang w:val="es-MX" w:eastAsia="es-MX"/>
              </w:rPr>
              <w:t>FIN DEL PROCEDIMIENTO</w:t>
            </w:r>
          </w:p>
        </w:tc>
      </w:tr>
      <w:tr w:rsidR="002D4FFF" w:rsidRPr="002D4FFF" w14:paraId="1A6CF386"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40FC651B"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9</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2DBF90F4"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Tribunal de Justicia Administrativa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2928B9CF"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Notifica la resolución directamente a la autoridad recursada y a las partes.</w:t>
            </w:r>
          </w:p>
        </w:tc>
      </w:tr>
      <w:tr w:rsidR="002D4FFF" w:rsidRPr="002D4FFF" w14:paraId="500492B8" w14:textId="77777777" w:rsidTr="002D4FFF">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60C70D6E"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10</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4F5B262D"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b/>
                <w:bCs/>
                <w:color w:val="404040"/>
                <w:sz w:val="24"/>
                <w:szCs w:val="24"/>
                <w:lang w:val="es-MX" w:eastAsia="es-MX"/>
              </w:rPr>
              <w:t xml:space="preserve">Titular del ÓI, </w:t>
            </w:r>
            <w:proofErr w:type="spellStart"/>
            <w:r w:rsidRPr="002D4FFF">
              <w:rPr>
                <w:rFonts w:ascii="Segoe UI" w:eastAsia="Times New Roman" w:hAnsi="Segoe UI" w:cs="Segoe UI"/>
                <w:b/>
                <w:bCs/>
                <w:color w:val="404040"/>
                <w:sz w:val="24"/>
                <w:szCs w:val="24"/>
                <w:lang w:val="es-MX" w:eastAsia="es-MX"/>
              </w:rPr>
              <w:t>Aut</w:t>
            </w:r>
            <w:proofErr w:type="spellEnd"/>
            <w:r w:rsidRPr="002D4FFF">
              <w:rPr>
                <w:rFonts w:ascii="Segoe UI" w:eastAsia="Times New Roman" w:hAnsi="Segoe UI" w:cs="Segoe UI"/>
                <w:b/>
                <w:bCs/>
                <w:color w:val="404040"/>
                <w:sz w:val="24"/>
                <w:szCs w:val="24"/>
                <w:lang w:val="es-MX" w:eastAsia="es-MX"/>
              </w:rPr>
              <w:t xml:space="preserve">. Investigadora o </w:t>
            </w:r>
            <w:proofErr w:type="spellStart"/>
            <w:r w:rsidRPr="002D4FFF">
              <w:rPr>
                <w:rFonts w:ascii="Segoe UI" w:eastAsia="Times New Roman" w:hAnsi="Segoe UI" w:cs="Segoe UI"/>
                <w:b/>
                <w:bCs/>
                <w:color w:val="404040"/>
                <w:sz w:val="24"/>
                <w:szCs w:val="24"/>
                <w:lang w:val="es-MX" w:eastAsia="es-MX"/>
              </w:rPr>
              <w:t>Aut</w:t>
            </w:r>
            <w:proofErr w:type="spellEnd"/>
            <w:r w:rsidRPr="002D4FFF">
              <w:rPr>
                <w:rFonts w:ascii="Segoe UI" w:eastAsia="Times New Roman" w:hAnsi="Segoe UI" w:cs="Segoe UI"/>
                <w:b/>
                <w:bCs/>
                <w:color w:val="404040"/>
                <w:sz w:val="24"/>
                <w:szCs w:val="24"/>
                <w:lang w:val="es-MX" w:eastAsia="es-MX"/>
              </w:rPr>
              <w:t>. Substanciadora</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6D477CB" w14:textId="77777777" w:rsidR="002D4FFF" w:rsidRPr="002D4FFF" w:rsidRDefault="002D4FFF" w:rsidP="00C731DD">
            <w:pPr>
              <w:spacing w:after="0" w:line="240" w:lineRule="auto"/>
              <w:rPr>
                <w:rFonts w:ascii="Segoe UI" w:eastAsia="Times New Roman" w:hAnsi="Segoe UI" w:cs="Segoe UI"/>
                <w:color w:val="404040"/>
                <w:sz w:val="24"/>
                <w:szCs w:val="24"/>
                <w:lang w:val="es-MX" w:eastAsia="es-MX"/>
              </w:rPr>
            </w:pPr>
            <w:r w:rsidRPr="002D4FFF">
              <w:rPr>
                <w:rFonts w:ascii="Segoe UI" w:eastAsia="Times New Roman" w:hAnsi="Segoe UI" w:cs="Segoe UI"/>
                <w:color w:val="404040"/>
                <w:sz w:val="24"/>
                <w:szCs w:val="24"/>
                <w:lang w:val="es-MX" w:eastAsia="es-MX"/>
              </w:rPr>
              <w:t>Acatan lo establecido en la resolución del Tribunal de Justicia Administrativa.</w:t>
            </w:r>
            <w:r w:rsidRPr="002D4FFF">
              <w:rPr>
                <w:rFonts w:ascii="Segoe UI" w:eastAsia="Times New Roman" w:hAnsi="Segoe UI" w:cs="Segoe UI"/>
                <w:color w:val="404040"/>
                <w:sz w:val="24"/>
                <w:szCs w:val="24"/>
                <w:lang w:val="es-MX" w:eastAsia="es-MX"/>
              </w:rPr>
              <w:br/>
            </w:r>
            <w:r w:rsidRPr="002D4FFF">
              <w:rPr>
                <w:rFonts w:ascii="Segoe UI" w:eastAsia="Times New Roman" w:hAnsi="Segoe UI" w:cs="Segoe UI"/>
                <w:b/>
                <w:bCs/>
                <w:color w:val="404040"/>
                <w:sz w:val="24"/>
                <w:szCs w:val="24"/>
                <w:lang w:val="es-MX" w:eastAsia="es-MX"/>
              </w:rPr>
              <w:t>FIN DEL PROCEDIMIENTO</w:t>
            </w:r>
          </w:p>
        </w:tc>
      </w:tr>
    </w:tbl>
    <w:p w14:paraId="5409B599" w14:textId="77777777" w:rsidR="003F19E9" w:rsidRPr="00157DC4" w:rsidRDefault="003F19E9" w:rsidP="00C731DD">
      <w:pPr>
        <w:spacing w:after="0"/>
        <w:jc w:val="center"/>
        <w:rPr>
          <w:rFonts w:ascii="Segoe UI" w:hAnsi="Segoe UI" w:cs="Segoe UI"/>
          <w:b/>
          <w:bCs/>
          <w:sz w:val="24"/>
          <w:szCs w:val="24"/>
          <w:lang w:val="es-MX"/>
        </w:rPr>
      </w:pPr>
    </w:p>
    <w:p w14:paraId="273E34FC" w14:textId="77777777" w:rsidR="00A56222" w:rsidRPr="00157DC4" w:rsidRDefault="00A56222" w:rsidP="00C731DD">
      <w:pPr>
        <w:pStyle w:val="Ttulo1"/>
        <w:spacing w:before="0"/>
        <w:rPr>
          <w:rFonts w:ascii="Segoe UI" w:hAnsi="Segoe UI" w:cs="Segoe UI"/>
          <w:color w:val="000000" w:themeColor="text1"/>
          <w:sz w:val="24"/>
          <w:szCs w:val="24"/>
          <w:lang w:val="es-MX"/>
        </w:rPr>
      </w:pPr>
    </w:p>
    <w:p w14:paraId="51D86EA8" w14:textId="7C496896" w:rsidR="00F43C73" w:rsidRPr="00157DC4" w:rsidRDefault="00F43C73" w:rsidP="00C731DD">
      <w:pPr>
        <w:pStyle w:val="Ttulo1"/>
        <w:spacing w:before="0"/>
        <w:rPr>
          <w:rFonts w:ascii="Segoe UI" w:eastAsiaTheme="minorEastAsia" w:hAnsi="Segoe UI" w:cs="Segoe UI"/>
          <w:b w:val="0"/>
          <w:bCs w:val="0"/>
          <w:color w:val="000000" w:themeColor="text1"/>
          <w:sz w:val="24"/>
          <w:szCs w:val="24"/>
          <w:lang w:val="es-MX"/>
        </w:rPr>
      </w:pPr>
      <w:r w:rsidRPr="00157DC4">
        <w:rPr>
          <w:rFonts w:ascii="Segoe UI" w:hAnsi="Segoe UI" w:cs="Segoe UI"/>
          <w:color w:val="000000" w:themeColor="text1"/>
          <w:sz w:val="24"/>
          <w:szCs w:val="24"/>
          <w:lang w:val="es-MX"/>
        </w:rPr>
        <w:t>9. PROCEDIMIENTO DEL RECURSO DE REVOCACIÓN</w:t>
      </w:r>
    </w:p>
    <w:p w14:paraId="12012168" w14:textId="77777777" w:rsidR="00EA61EC" w:rsidRPr="00157DC4" w:rsidRDefault="00EA61EC" w:rsidP="00C731DD">
      <w:pPr>
        <w:pStyle w:val="Ttulo1"/>
        <w:spacing w:before="0"/>
        <w:rPr>
          <w:rFonts w:ascii="Segoe UI" w:eastAsiaTheme="minorEastAsia" w:hAnsi="Segoe UI" w:cs="Segoe UI"/>
          <w:b w:val="0"/>
          <w:bCs w:val="0"/>
          <w:color w:val="000000" w:themeColor="text1"/>
          <w:sz w:val="24"/>
          <w:szCs w:val="24"/>
          <w:lang w:val="es-MX"/>
        </w:rPr>
      </w:pPr>
    </w:p>
    <w:p w14:paraId="3F84375D" w14:textId="77777777" w:rsidR="00EA61EC" w:rsidRPr="00157DC4" w:rsidRDefault="002D4FFF"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9.1. Objetivo específico Establecer el procedimiento para la substanciación del Recurso de Revocación en contra de las Resoluciones emitidas por el Órgano Interno de Control, promovido por las personas que resulten responsables por la comisión de faltas administrativas no graves. </w:t>
      </w:r>
    </w:p>
    <w:p w14:paraId="70E0EE26" w14:textId="77777777" w:rsidR="00EA61EC" w:rsidRPr="00157DC4" w:rsidRDefault="00EA61EC" w:rsidP="00C731DD">
      <w:pPr>
        <w:pStyle w:val="Ttulo1"/>
        <w:spacing w:before="0"/>
        <w:rPr>
          <w:rFonts w:ascii="Segoe UI" w:eastAsiaTheme="minorEastAsia" w:hAnsi="Segoe UI" w:cs="Segoe UI"/>
          <w:b w:val="0"/>
          <w:bCs w:val="0"/>
          <w:color w:val="000000" w:themeColor="text1"/>
          <w:sz w:val="24"/>
          <w:szCs w:val="24"/>
          <w:lang w:val="es-MX"/>
        </w:rPr>
      </w:pPr>
    </w:p>
    <w:p w14:paraId="79134C5D" w14:textId="77777777" w:rsidR="00EA61EC" w:rsidRPr="00157DC4" w:rsidRDefault="002D4FFF" w:rsidP="00C731DD">
      <w:pPr>
        <w:pStyle w:val="Ttulo1"/>
        <w:spacing w:before="0"/>
        <w:rPr>
          <w:rFonts w:ascii="Segoe UI" w:eastAsiaTheme="minorEastAsia" w:hAnsi="Segoe UI" w:cs="Segoe UI"/>
          <w:color w:val="000000" w:themeColor="text1"/>
          <w:sz w:val="24"/>
          <w:szCs w:val="24"/>
          <w:lang w:val="es-MX"/>
        </w:rPr>
      </w:pPr>
      <w:r w:rsidRPr="00157DC4">
        <w:rPr>
          <w:rFonts w:ascii="Segoe UI" w:eastAsiaTheme="minorEastAsia" w:hAnsi="Segoe UI" w:cs="Segoe UI"/>
          <w:color w:val="000000" w:themeColor="text1"/>
          <w:sz w:val="24"/>
          <w:szCs w:val="24"/>
          <w:lang w:val="es-MX"/>
        </w:rPr>
        <w:t xml:space="preserve">9.2. Políticas de operación </w:t>
      </w:r>
    </w:p>
    <w:p w14:paraId="77C95CAE" w14:textId="77777777" w:rsidR="00EA61EC" w:rsidRPr="00157DC4" w:rsidRDefault="00EA61EC" w:rsidP="00C731DD">
      <w:pPr>
        <w:pStyle w:val="Ttulo1"/>
        <w:spacing w:before="0"/>
        <w:rPr>
          <w:rFonts w:ascii="Segoe UI" w:eastAsiaTheme="minorEastAsia" w:hAnsi="Segoe UI" w:cs="Segoe UI"/>
          <w:b w:val="0"/>
          <w:bCs w:val="0"/>
          <w:color w:val="000000" w:themeColor="text1"/>
          <w:sz w:val="24"/>
          <w:szCs w:val="24"/>
          <w:lang w:val="es-MX"/>
        </w:rPr>
      </w:pPr>
    </w:p>
    <w:p w14:paraId="1D31ADC2" w14:textId="77777777" w:rsidR="00EA61EC" w:rsidRPr="00157DC4" w:rsidRDefault="002D4FFF"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9.2.1. La autoridad que emitió la resolución recibirá y resolverá el Recurso de Revocación interpuesto en contra de sus resoluciones en los Procedimientos de Responsabilidad Administrativa. </w:t>
      </w:r>
    </w:p>
    <w:p w14:paraId="5D498648" w14:textId="77777777" w:rsidR="00EA61EC" w:rsidRPr="00157DC4" w:rsidRDefault="00EA61EC" w:rsidP="00C731DD">
      <w:pPr>
        <w:pStyle w:val="Ttulo1"/>
        <w:spacing w:before="0"/>
        <w:jc w:val="both"/>
        <w:rPr>
          <w:rFonts w:ascii="Segoe UI" w:eastAsiaTheme="minorEastAsia" w:hAnsi="Segoe UI" w:cs="Segoe UI"/>
          <w:b w:val="0"/>
          <w:bCs w:val="0"/>
          <w:color w:val="000000" w:themeColor="text1"/>
          <w:sz w:val="24"/>
          <w:szCs w:val="24"/>
          <w:lang w:val="es-MX"/>
        </w:rPr>
      </w:pPr>
    </w:p>
    <w:p w14:paraId="77D11C37" w14:textId="1E5BEE57" w:rsidR="00EA61EC" w:rsidRPr="00157DC4" w:rsidRDefault="002D4FFF"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9.2.2. El Órgano Interno de Control, solicitará a la Secretaría, para que coadyuve en la certificación de documentación que obra en el Órgano Interno; así como, para que conforme a sus facultades legales designe a la Actuaria o Actuario de su adscripción para que lleve a cabo las diligencias de notificación a que haya lugar en las </w:t>
      </w:r>
      <w:proofErr w:type="gramStart"/>
      <w:r w:rsidRPr="00157DC4">
        <w:rPr>
          <w:rFonts w:ascii="Segoe UI" w:eastAsiaTheme="minorEastAsia" w:hAnsi="Segoe UI" w:cs="Segoe UI"/>
          <w:b w:val="0"/>
          <w:bCs w:val="0"/>
          <w:color w:val="000000" w:themeColor="text1"/>
          <w:sz w:val="24"/>
          <w:szCs w:val="24"/>
          <w:lang w:val="es-MX"/>
        </w:rPr>
        <w:t>diligencias  durante</w:t>
      </w:r>
      <w:proofErr w:type="gramEnd"/>
      <w:r w:rsidRPr="00157DC4">
        <w:rPr>
          <w:rFonts w:ascii="Segoe UI" w:eastAsiaTheme="minorEastAsia" w:hAnsi="Segoe UI" w:cs="Segoe UI"/>
          <w:b w:val="0"/>
          <w:bCs w:val="0"/>
          <w:color w:val="000000" w:themeColor="text1"/>
          <w:sz w:val="24"/>
          <w:szCs w:val="24"/>
          <w:lang w:val="es-MX"/>
        </w:rPr>
        <w:t xml:space="preserve"> la instrumentación del recurso de revocación. </w:t>
      </w:r>
    </w:p>
    <w:p w14:paraId="72B4D4FD" w14:textId="77777777" w:rsidR="00EA61EC" w:rsidRPr="00157DC4" w:rsidRDefault="00EA61EC" w:rsidP="00C731DD">
      <w:pPr>
        <w:pStyle w:val="Ttulo1"/>
        <w:spacing w:before="0"/>
        <w:jc w:val="both"/>
        <w:rPr>
          <w:rFonts w:ascii="Segoe UI" w:eastAsiaTheme="minorEastAsia" w:hAnsi="Segoe UI" w:cs="Segoe UI"/>
          <w:b w:val="0"/>
          <w:bCs w:val="0"/>
          <w:color w:val="000000" w:themeColor="text1"/>
          <w:sz w:val="24"/>
          <w:szCs w:val="24"/>
          <w:lang w:val="es-MX"/>
        </w:rPr>
      </w:pPr>
    </w:p>
    <w:p w14:paraId="0E49E80F" w14:textId="77777777" w:rsidR="00EA61EC" w:rsidRPr="00157DC4" w:rsidRDefault="002D4FFF"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9.2.3. El plazo para la presentación del recurso será de quince días hábiles contados a partir de la notificación de la resolución impugnada. </w:t>
      </w:r>
    </w:p>
    <w:p w14:paraId="0ACA85E4" w14:textId="77777777" w:rsidR="00EA61EC" w:rsidRPr="00157DC4" w:rsidRDefault="00EA61EC" w:rsidP="00C731DD">
      <w:pPr>
        <w:pStyle w:val="Ttulo1"/>
        <w:spacing w:before="0"/>
        <w:jc w:val="both"/>
        <w:rPr>
          <w:rFonts w:ascii="Segoe UI" w:eastAsiaTheme="minorEastAsia" w:hAnsi="Segoe UI" w:cs="Segoe UI"/>
          <w:b w:val="0"/>
          <w:bCs w:val="0"/>
          <w:color w:val="000000" w:themeColor="text1"/>
          <w:sz w:val="24"/>
          <w:szCs w:val="24"/>
          <w:lang w:val="es-MX"/>
        </w:rPr>
      </w:pPr>
    </w:p>
    <w:p w14:paraId="27609F5B" w14:textId="77777777" w:rsidR="00EA61EC" w:rsidRPr="00157DC4" w:rsidRDefault="002D4FFF" w:rsidP="00C731DD">
      <w:pPr>
        <w:pStyle w:val="Ttulo1"/>
        <w:spacing w:before="0"/>
        <w:jc w:val="both"/>
        <w:rPr>
          <w:rFonts w:ascii="Segoe UI" w:eastAsiaTheme="minorEastAsia" w:hAnsi="Segoe UI" w:cs="Segoe UI"/>
          <w:b w:val="0"/>
          <w:bCs w:val="0"/>
          <w:color w:val="000000" w:themeColor="text1"/>
          <w:sz w:val="24"/>
          <w:szCs w:val="24"/>
          <w:lang w:val="es-MX"/>
        </w:rPr>
      </w:pPr>
      <w:r w:rsidRPr="00157DC4">
        <w:rPr>
          <w:rFonts w:ascii="Segoe UI" w:eastAsiaTheme="minorEastAsia" w:hAnsi="Segoe UI" w:cs="Segoe UI"/>
          <w:b w:val="0"/>
          <w:bCs w:val="0"/>
          <w:color w:val="000000" w:themeColor="text1"/>
          <w:sz w:val="24"/>
          <w:szCs w:val="24"/>
          <w:lang w:val="es-MX"/>
        </w:rPr>
        <w:t xml:space="preserve">9.2.4. Las resoluciones que se dicten en el Recurso de Revocación serán impugnables ante el Tribunal de Justicia Administrativa, vía el juicio contencioso administrativo. </w:t>
      </w:r>
    </w:p>
    <w:p w14:paraId="410F07E7" w14:textId="77777777" w:rsidR="00EA61EC" w:rsidRPr="00157DC4" w:rsidRDefault="00EA61EC" w:rsidP="00C731DD">
      <w:pPr>
        <w:pStyle w:val="Ttulo1"/>
        <w:spacing w:before="0"/>
        <w:rPr>
          <w:rFonts w:ascii="Segoe UI" w:eastAsiaTheme="minorEastAsia" w:hAnsi="Segoe UI" w:cs="Segoe UI"/>
          <w:b w:val="0"/>
          <w:bCs w:val="0"/>
          <w:color w:val="000000" w:themeColor="text1"/>
          <w:sz w:val="24"/>
          <w:szCs w:val="24"/>
          <w:lang w:val="es-MX"/>
        </w:rPr>
      </w:pPr>
    </w:p>
    <w:p w14:paraId="2C7EB0FE" w14:textId="40CE2FDD" w:rsidR="002D4FFF" w:rsidRPr="00157DC4" w:rsidRDefault="002D4FFF" w:rsidP="00C731DD">
      <w:pPr>
        <w:pStyle w:val="Ttulo1"/>
        <w:spacing w:before="0"/>
        <w:rPr>
          <w:rFonts w:ascii="Segoe UI" w:eastAsiaTheme="minorEastAsia" w:hAnsi="Segoe UI" w:cs="Segoe UI"/>
          <w:color w:val="000000" w:themeColor="text1"/>
          <w:sz w:val="24"/>
          <w:szCs w:val="24"/>
          <w:lang w:val="es-MX"/>
        </w:rPr>
      </w:pPr>
      <w:r w:rsidRPr="00157DC4">
        <w:rPr>
          <w:rFonts w:ascii="Segoe UI" w:eastAsiaTheme="minorEastAsia" w:hAnsi="Segoe UI" w:cs="Segoe UI"/>
          <w:color w:val="000000" w:themeColor="text1"/>
          <w:sz w:val="24"/>
          <w:szCs w:val="24"/>
          <w:lang w:val="es-MX"/>
        </w:rPr>
        <w:t xml:space="preserve">9.3. Descripción de Actividades </w:t>
      </w:r>
    </w:p>
    <w:p w14:paraId="4E6D2D7B" w14:textId="78AF01DB" w:rsidR="002D4FFF" w:rsidRPr="00157DC4" w:rsidRDefault="002D4FFF" w:rsidP="00C731DD">
      <w:pPr>
        <w:pStyle w:val="Ttulo1"/>
        <w:spacing w:before="0"/>
        <w:rPr>
          <w:rFonts w:ascii="Segoe UI" w:eastAsiaTheme="minorEastAsia" w:hAnsi="Segoe UI" w:cs="Segoe UI"/>
          <w:b w:val="0"/>
          <w:bCs w:val="0"/>
          <w:color w:val="000000" w:themeColor="text1"/>
          <w:sz w:val="24"/>
          <w:szCs w:val="24"/>
          <w:lang w:val="es-MX"/>
        </w:rPr>
      </w:pPr>
    </w:p>
    <w:p w14:paraId="2F5FE53A" w14:textId="77777777" w:rsidR="0079719B" w:rsidRDefault="0079719B" w:rsidP="00C731DD">
      <w:pPr>
        <w:jc w:val="center"/>
        <w:rPr>
          <w:rFonts w:ascii="Segoe UI" w:hAnsi="Segoe UI" w:cs="Segoe UI"/>
          <w:b/>
          <w:bCs/>
          <w:sz w:val="24"/>
          <w:szCs w:val="24"/>
          <w:lang w:val="es-MX"/>
        </w:rPr>
      </w:pPr>
    </w:p>
    <w:p w14:paraId="6CE71FB3" w14:textId="49146B29" w:rsidR="00EA61EC" w:rsidRPr="00157DC4" w:rsidRDefault="00EA61EC" w:rsidP="00C731DD">
      <w:pPr>
        <w:jc w:val="center"/>
        <w:rPr>
          <w:rFonts w:ascii="Segoe UI" w:hAnsi="Segoe UI" w:cs="Segoe UI"/>
          <w:b/>
          <w:bCs/>
          <w:sz w:val="24"/>
          <w:szCs w:val="24"/>
          <w:lang w:val="es-MX"/>
        </w:rPr>
      </w:pPr>
      <w:r w:rsidRPr="00157DC4">
        <w:rPr>
          <w:rFonts w:ascii="Segoe UI" w:hAnsi="Segoe UI" w:cs="Segoe UI"/>
          <w:b/>
          <w:bCs/>
          <w:sz w:val="24"/>
          <w:szCs w:val="24"/>
          <w:lang w:val="es-MX"/>
        </w:rPr>
        <w:lastRenderedPageBreak/>
        <w:t>Procedimiento del Recurso de Revocación</w:t>
      </w:r>
    </w:p>
    <w:tbl>
      <w:tblPr>
        <w:tblW w:w="0" w:type="auto"/>
        <w:tblCellMar>
          <w:top w:w="15" w:type="dxa"/>
          <w:left w:w="15" w:type="dxa"/>
          <w:bottom w:w="15" w:type="dxa"/>
          <w:right w:w="15" w:type="dxa"/>
        </w:tblCellMar>
        <w:tblLook w:val="04A0" w:firstRow="1" w:lastRow="0" w:firstColumn="1" w:lastColumn="0" w:noHBand="0" w:noVBand="1"/>
      </w:tblPr>
      <w:tblGrid>
        <w:gridCol w:w="770"/>
        <w:gridCol w:w="3156"/>
        <w:gridCol w:w="4720"/>
      </w:tblGrid>
      <w:tr w:rsidR="00EA61EC" w:rsidRPr="00EA61EC" w14:paraId="2348B61E" w14:textId="77777777" w:rsidTr="00EA61EC">
        <w:trPr>
          <w:tblHeader/>
        </w:trPr>
        <w:tc>
          <w:tcPr>
            <w:tcW w:w="0" w:type="auto"/>
            <w:tcBorders>
              <w:top w:val="nil"/>
              <w:left w:val="nil"/>
              <w:bottom w:val="single" w:sz="6" w:space="0" w:color="BBBBBB"/>
              <w:right w:val="nil"/>
            </w:tcBorders>
            <w:tcMar>
              <w:top w:w="150" w:type="dxa"/>
              <w:left w:w="0" w:type="dxa"/>
              <w:bottom w:w="150" w:type="dxa"/>
              <w:right w:w="150" w:type="dxa"/>
            </w:tcMar>
            <w:vAlign w:val="center"/>
            <w:hideMark/>
          </w:tcPr>
          <w:p w14:paraId="05916535" w14:textId="77777777" w:rsidR="00EA61EC" w:rsidRPr="00EA61EC" w:rsidRDefault="00EA61EC" w:rsidP="00C731DD">
            <w:pPr>
              <w:spacing w:after="0" w:line="240" w:lineRule="auto"/>
              <w:jc w:val="center"/>
              <w:rPr>
                <w:rFonts w:ascii="Segoe UI" w:eastAsia="Times New Roman" w:hAnsi="Segoe UI" w:cs="Segoe UI"/>
                <w:b/>
                <w:bCs/>
                <w:color w:val="404040"/>
                <w:sz w:val="24"/>
                <w:szCs w:val="24"/>
                <w:lang w:val="es-MX" w:eastAsia="es-MX"/>
              </w:rPr>
            </w:pPr>
            <w:r w:rsidRPr="00EA61EC">
              <w:rPr>
                <w:rFonts w:ascii="Segoe UI" w:eastAsia="Times New Roman" w:hAnsi="Segoe UI" w:cs="Segoe UI"/>
                <w:b/>
                <w:bCs/>
                <w:color w:val="404040"/>
                <w:sz w:val="24"/>
                <w:szCs w:val="24"/>
                <w:lang w:val="es-MX" w:eastAsia="es-MX"/>
              </w:rPr>
              <w:t>Núm.</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35E46744" w14:textId="77777777" w:rsidR="00EA61EC" w:rsidRPr="00EA61EC" w:rsidRDefault="00EA61EC" w:rsidP="00C731DD">
            <w:pPr>
              <w:spacing w:after="0" w:line="240" w:lineRule="auto"/>
              <w:jc w:val="center"/>
              <w:rPr>
                <w:rFonts w:ascii="Segoe UI" w:eastAsia="Times New Roman" w:hAnsi="Segoe UI" w:cs="Segoe UI"/>
                <w:b/>
                <w:bCs/>
                <w:color w:val="404040"/>
                <w:sz w:val="24"/>
                <w:szCs w:val="24"/>
                <w:lang w:val="es-MX" w:eastAsia="es-MX"/>
              </w:rPr>
            </w:pPr>
            <w:r w:rsidRPr="00EA61EC">
              <w:rPr>
                <w:rFonts w:ascii="Segoe UI" w:eastAsia="Times New Roman" w:hAnsi="Segoe UI" w:cs="Segoe UI"/>
                <w:b/>
                <w:bCs/>
                <w:color w:val="404040"/>
                <w:sz w:val="24"/>
                <w:szCs w:val="24"/>
                <w:lang w:val="es-MX" w:eastAsia="es-MX"/>
              </w:rPr>
              <w:t>Responsable</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165A5A59" w14:textId="77777777" w:rsidR="00EA61EC" w:rsidRPr="00EA61EC" w:rsidRDefault="00EA61EC" w:rsidP="00C731DD">
            <w:pPr>
              <w:spacing w:after="0" w:line="240" w:lineRule="auto"/>
              <w:jc w:val="center"/>
              <w:rPr>
                <w:rFonts w:ascii="Segoe UI" w:eastAsia="Times New Roman" w:hAnsi="Segoe UI" w:cs="Segoe UI"/>
                <w:b/>
                <w:bCs/>
                <w:color w:val="404040"/>
                <w:sz w:val="24"/>
                <w:szCs w:val="24"/>
                <w:lang w:val="es-MX" w:eastAsia="es-MX"/>
              </w:rPr>
            </w:pPr>
            <w:r w:rsidRPr="00EA61EC">
              <w:rPr>
                <w:rFonts w:ascii="Segoe UI" w:eastAsia="Times New Roman" w:hAnsi="Segoe UI" w:cs="Segoe UI"/>
                <w:b/>
                <w:bCs/>
                <w:color w:val="404040"/>
                <w:sz w:val="24"/>
                <w:szCs w:val="24"/>
                <w:lang w:val="es-MX" w:eastAsia="es-MX"/>
              </w:rPr>
              <w:t>Actividades</w:t>
            </w:r>
          </w:p>
        </w:tc>
      </w:tr>
      <w:tr w:rsidR="00EA61EC" w:rsidRPr="00157DC4" w14:paraId="03E5FBA7" w14:textId="77777777" w:rsidTr="009F397B">
        <w:tc>
          <w:tcPr>
            <w:tcW w:w="0" w:type="auto"/>
            <w:gridSpan w:val="3"/>
            <w:tcBorders>
              <w:top w:val="nil"/>
              <w:left w:val="nil"/>
              <w:bottom w:val="single" w:sz="6" w:space="0" w:color="E5E5E5"/>
              <w:right w:val="nil"/>
            </w:tcBorders>
            <w:tcMar>
              <w:top w:w="150" w:type="dxa"/>
              <w:left w:w="0" w:type="dxa"/>
              <w:bottom w:w="150" w:type="dxa"/>
              <w:right w:w="150" w:type="dxa"/>
            </w:tcMar>
            <w:vAlign w:val="center"/>
            <w:hideMark/>
          </w:tcPr>
          <w:p w14:paraId="5E47CF3B" w14:textId="5412D0CC" w:rsidR="00EA61EC" w:rsidRPr="00EA61EC" w:rsidRDefault="00EA61EC" w:rsidP="00C731DD">
            <w:pPr>
              <w:spacing w:after="0" w:line="240" w:lineRule="auto"/>
              <w:jc w:val="center"/>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INICIO DEL PROCEDIMIENTO</w:t>
            </w:r>
          </w:p>
        </w:tc>
      </w:tr>
      <w:tr w:rsidR="00EA61EC" w:rsidRPr="00EA61EC" w14:paraId="1DA250FA"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8F3FAC1"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2E783B9"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Persona servidora, exservidora pública o Particulares</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6B5203A"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Mediante escrito, interpone recurso de revocación ante la autoridad que emitió la resolución, así como el ofrecimiento de las pruebas que considere necesario rendir.</w:t>
            </w:r>
          </w:p>
        </w:tc>
      </w:tr>
      <w:tr w:rsidR="00EA61EC" w:rsidRPr="00EA61EC" w14:paraId="651A8550"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7093CB1"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86A4325"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F9EAB32"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Analiza el escrito de impugnación.</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a) No existen omisiones.</w:t>
            </w:r>
            <w:r w:rsidRPr="00EA61EC">
              <w:rPr>
                <w:rFonts w:ascii="Segoe UI" w:eastAsia="Times New Roman" w:hAnsi="Segoe UI" w:cs="Segoe UI"/>
                <w:sz w:val="24"/>
                <w:szCs w:val="24"/>
                <w:lang w:val="es-MX" w:eastAsia="es-MX"/>
              </w:rPr>
              <w:t> Continúa con la actividad 3.</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b) Existen omisiones.</w:t>
            </w:r>
            <w:r w:rsidRPr="00EA61EC">
              <w:rPr>
                <w:rFonts w:ascii="Segoe UI" w:eastAsia="Times New Roman" w:hAnsi="Segoe UI" w:cs="Segoe UI"/>
                <w:sz w:val="24"/>
                <w:szCs w:val="24"/>
                <w:lang w:val="es-MX" w:eastAsia="es-MX"/>
              </w:rPr>
              <w:t> Continúa con la actividad 7.</w:t>
            </w:r>
          </w:p>
        </w:tc>
      </w:tr>
      <w:tr w:rsidR="00EA61EC" w:rsidRPr="00EA61EC" w14:paraId="3B718CFE"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5793A55"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6BFBAC6"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46D2D5A"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Asigna número de expediente, registra el recurso en el libro del Órgano Interno y emite el Acuerdo de Admisión. Acuerda sobre las pruebas ofrecidas, desechando las no idóneas.</w:t>
            </w:r>
          </w:p>
        </w:tc>
      </w:tr>
      <w:tr w:rsidR="00EA61EC" w:rsidRPr="00EA61EC" w14:paraId="03C0E772"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0E3AC810"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4</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019D4D9"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A0743CC"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Realiza las notificaciones correspondientes y agrega las constancias respectivas al expediente.</w:t>
            </w:r>
          </w:p>
        </w:tc>
      </w:tr>
      <w:tr w:rsidR="00EA61EC" w:rsidRPr="00EA61EC" w14:paraId="59D69618"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A7BA4C2"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5</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46C5DA0"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C5090FA"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Una vez desahogadas las pruebas (si las hubiere), emite la Resolución del Recurso de Revocación.</w:t>
            </w:r>
          </w:p>
        </w:tc>
      </w:tr>
      <w:tr w:rsidR="00EA61EC" w:rsidRPr="00EA61EC" w14:paraId="6E3AD8A4"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848F74E"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lastRenderedPageBreak/>
              <w:t>6</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24423FB"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B253A4F"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Realiza las notificaciones correspondientes y agrega las constancias respectivas al expediente.</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FIN DEL PROCEDIMIENTO</w:t>
            </w:r>
          </w:p>
        </w:tc>
      </w:tr>
      <w:tr w:rsidR="00EA61EC" w:rsidRPr="00EA61EC" w14:paraId="5A713F1B"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295F3A7"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7</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DB1330C"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020023FC"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Asigna número de expediente, registra el recurso en el libro del Órgano Interno y emite Acuerdo de prevención al promovente.</w:t>
            </w:r>
          </w:p>
        </w:tc>
      </w:tr>
      <w:tr w:rsidR="00EA61EC" w:rsidRPr="00EA61EC" w14:paraId="79B01828"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58ED05E"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8</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12DC83A9"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0B3B83F"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Realiza las notificaciones correspondientes y agrega las constancias respectivas al expediente.</w:t>
            </w:r>
          </w:p>
        </w:tc>
      </w:tr>
      <w:tr w:rsidR="00EA61EC" w:rsidRPr="00EA61EC" w14:paraId="430C2948"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39BBD79"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9</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8C0D068"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Promovente</w:t>
            </w:r>
            <w:r w:rsidRPr="00EA61EC">
              <w:rPr>
                <w:rFonts w:ascii="Segoe UI" w:eastAsia="Times New Roman" w:hAnsi="Segoe UI" w:cs="Segoe UI"/>
                <w:sz w:val="24"/>
                <w:szCs w:val="24"/>
                <w:lang w:val="es-MX" w:eastAsia="es-MX"/>
              </w:rPr>
              <w:t> (Persona servidora, exservidora o Particular)</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807EC96"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Subsana las omisiones señaladas por la autoridad.</w:t>
            </w:r>
          </w:p>
        </w:tc>
      </w:tr>
      <w:tr w:rsidR="00EA61EC" w:rsidRPr="00EA61EC" w14:paraId="0417FCF9"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4498937C"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10</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C5EDE34"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Promovente</w:t>
            </w:r>
            <w:r w:rsidRPr="00EA61EC">
              <w:rPr>
                <w:rFonts w:ascii="Segoe UI" w:eastAsia="Times New Roman" w:hAnsi="Segoe UI" w:cs="Segoe UI"/>
                <w:sz w:val="24"/>
                <w:szCs w:val="24"/>
                <w:lang w:val="es-MX" w:eastAsia="es-MX"/>
              </w:rPr>
              <w:t> (Persona servidora, exservidora o Particular)</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E7F48C8"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Presenta el escrito corregido nuevamente ante la autoridad que emitió la resolución.</w:t>
            </w:r>
          </w:p>
        </w:tc>
      </w:tr>
      <w:tr w:rsidR="00EA61EC" w:rsidRPr="00EA61EC" w14:paraId="6FCCAC8E"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2750878B"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11</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76CA3FB"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DDBAEC5"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Recibe y analiza el escrito presentado por el promovente.</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Subsanó las omisiones.</w:t>
            </w:r>
            <w:r w:rsidRPr="00EA61EC">
              <w:rPr>
                <w:rFonts w:ascii="Segoe UI" w:eastAsia="Times New Roman" w:hAnsi="Segoe UI" w:cs="Segoe UI"/>
                <w:sz w:val="24"/>
                <w:szCs w:val="24"/>
                <w:lang w:val="es-MX" w:eastAsia="es-MX"/>
              </w:rPr>
              <w:t> Continúa con la actividad 3.</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No subsanó las omisiones.</w:t>
            </w:r>
            <w:r w:rsidRPr="00EA61EC">
              <w:rPr>
                <w:rFonts w:ascii="Segoe UI" w:eastAsia="Times New Roman" w:hAnsi="Segoe UI" w:cs="Segoe UI"/>
                <w:sz w:val="24"/>
                <w:szCs w:val="24"/>
                <w:lang w:val="es-MX" w:eastAsia="es-MX"/>
              </w:rPr>
              <w:t> Continúa con la actividad 12.</w:t>
            </w:r>
          </w:p>
        </w:tc>
      </w:tr>
      <w:tr w:rsidR="00EA61EC" w:rsidRPr="00EA61EC" w14:paraId="45E17F84"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1A04C07E"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12</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35973D2"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59BD1528"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 xml:space="preserve">Emite Acuerdo de </w:t>
            </w:r>
            <w:proofErr w:type="spellStart"/>
            <w:r w:rsidRPr="00EA61EC">
              <w:rPr>
                <w:rFonts w:ascii="Segoe UI" w:eastAsia="Times New Roman" w:hAnsi="Segoe UI" w:cs="Segoe UI"/>
                <w:sz w:val="24"/>
                <w:szCs w:val="24"/>
                <w:lang w:val="es-MX" w:eastAsia="es-MX"/>
              </w:rPr>
              <w:t>Desechamiento</w:t>
            </w:r>
            <w:proofErr w:type="spellEnd"/>
            <w:r w:rsidRPr="00EA61EC">
              <w:rPr>
                <w:rFonts w:ascii="Segoe UI" w:eastAsia="Times New Roman" w:hAnsi="Segoe UI" w:cs="Segoe UI"/>
                <w:sz w:val="24"/>
                <w:szCs w:val="24"/>
                <w:lang w:val="es-MX" w:eastAsia="es-MX"/>
              </w:rPr>
              <w:t xml:space="preserve"> del recurso.</w:t>
            </w:r>
          </w:p>
        </w:tc>
      </w:tr>
      <w:tr w:rsidR="00EA61EC" w:rsidRPr="00EA61EC" w14:paraId="48257A62" w14:textId="77777777" w:rsidTr="00EA61EC">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6E5B893"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lastRenderedPageBreak/>
              <w:t>13</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5E6E67F"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b/>
                <w:bCs/>
                <w:sz w:val="24"/>
                <w:szCs w:val="24"/>
                <w:lang w:val="es-MX" w:eastAsia="es-MX"/>
              </w:rPr>
              <w:t>Titular del ÓI o Autoridad Substanciadora</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6258328" w14:textId="77777777" w:rsidR="00EA61EC" w:rsidRPr="00EA61EC" w:rsidRDefault="00EA61EC" w:rsidP="00C731DD">
            <w:pPr>
              <w:spacing w:after="0" w:line="240" w:lineRule="auto"/>
              <w:rPr>
                <w:rFonts w:ascii="Segoe UI" w:eastAsia="Times New Roman" w:hAnsi="Segoe UI" w:cs="Segoe UI"/>
                <w:sz w:val="24"/>
                <w:szCs w:val="24"/>
                <w:lang w:val="es-MX" w:eastAsia="es-MX"/>
              </w:rPr>
            </w:pPr>
            <w:r w:rsidRPr="00EA61EC">
              <w:rPr>
                <w:rFonts w:ascii="Segoe UI" w:eastAsia="Times New Roman" w:hAnsi="Segoe UI" w:cs="Segoe UI"/>
                <w:sz w:val="24"/>
                <w:szCs w:val="24"/>
                <w:lang w:val="es-MX" w:eastAsia="es-MX"/>
              </w:rPr>
              <w:t>Realiza las notificaciones correspondientes y agrega las constancias respectivas al expediente.</w:t>
            </w:r>
            <w:r w:rsidRPr="00EA61EC">
              <w:rPr>
                <w:rFonts w:ascii="Segoe UI" w:eastAsia="Times New Roman" w:hAnsi="Segoe UI" w:cs="Segoe UI"/>
                <w:sz w:val="24"/>
                <w:szCs w:val="24"/>
                <w:lang w:val="es-MX" w:eastAsia="es-MX"/>
              </w:rPr>
              <w:br/>
            </w:r>
            <w:r w:rsidRPr="00EA61EC">
              <w:rPr>
                <w:rFonts w:ascii="Segoe UI" w:eastAsia="Times New Roman" w:hAnsi="Segoe UI" w:cs="Segoe UI"/>
                <w:b/>
                <w:bCs/>
                <w:sz w:val="24"/>
                <w:szCs w:val="24"/>
                <w:lang w:val="es-MX" w:eastAsia="es-MX"/>
              </w:rPr>
              <w:t>FIN DEL PROCEDIMIENTO</w:t>
            </w:r>
          </w:p>
        </w:tc>
      </w:tr>
    </w:tbl>
    <w:p w14:paraId="50C50D6C" w14:textId="77777777" w:rsidR="00EA61EC" w:rsidRPr="00157DC4" w:rsidRDefault="00EA61EC" w:rsidP="00C731DD">
      <w:pPr>
        <w:jc w:val="center"/>
        <w:rPr>
          <w:rFonts w:ascii="Segoe UI" w:hAnsi="Segoe UI" w:cs="Segoe UI"/>
          <w:b/>
          <w:bCs/>
          <w:sz w:val="24"/>
          <w:szCs w:val="24"/>
          <w:lang w:val="es-MX"/>
        </w:rPr>
      </w:pPr>
    </w:p>
    <w:p w14:paraId="3D11F126" w14:textId="703E5CBC" w:rsidR="00F43C73" w:rsidRPr="00157DC4" w:rsidRDefault="00F43C73" w:rsidP="00C731DD">
      <w:pPr>
        <w:pStyle w:val="Ttulo1"/>
        <w:spacing w:before="0"/>
        <w:jc w:val="center"/>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t>TRANSITORIOS</w:t>
      </w:r>
    </w:p>
    <w:p w14:paraId="237894D4" w14:textId="77777777" w:rsidR="00EA61EC" w:rsidRPr="00157DC4" w:rsidRDefault="00EA61EC" w:rsidP="00C731DD">
      <w:pPr>
        <w:rPr>
          <w:rFonts w:ascii="Segoe UI" w:hAnsi="Segoe UI" w:cs="Segoe UI"/>
          <w:sz w:val="24"/>
          <w:szCs w:val="24"/>
          <w:lang w:val="es-MX"/>
        </w:rPr>
      </w:pPr>
    </w:p>
    <w:p w14:paraId="2EE78EFE" w14:textId="77777777" w:rsidR="0079719B"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b/>
          <w:bCs/>
          <w:color w:val="000000" w:themeColor="text1"/>
          <w:sz w:val="24"/>
          <w:szCs w:val="24"/>
          <w:lang w:val="es-MX"/>
        </w:rPr>
        <w:t>Primero.</w:t>
      </w:r>
      <w:r w:rsidRPr="00157DC4">
        <w:rPr>
          <w:rFonts w:ascii="Segoe UI" w:hAnsi="Segoe UI" w:cs="Segoe UI"/>
          <w:color w:val="000000" w:themeColor="text1"/>
          <w:sz w:val="24"/>
          <w:szCs w:val="24"/>
          <w:lang w:val="es-MX"/>
        </w:rPr>
        <w:t xml:space="preserve"> El presente Manual entrará en vigor al día siguiente de su aprobación por el Cabildo del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w:t>
      </w:r>
    </w:p>
    <w:p w14:paraId="745D0310" w14:textId="6B9ADB9A" w:rsidR="00F43C73" w:rsidRPr="00157DC4" w:rsidRDefault="00F43C73" w:rsidP="00C731DD">
      <w:pPr>
        <w:spacing w:after="0"/>
        <w:jc w:val="both"/>
        <w:rPr>
          <w:rFonts w:ascii="Segoe UI" w:hAnsi="Segoe UI" w:cs="Segoe UI"/>
          <w:color w:val="000000" w:themeColor="text1"/>
          <w:sz w:val="24"/>
          <w:szCs w:val="24"/>
          <w:lang w:val="es-MX"/>
        </w:rPr>
      </w:pPr>
      <w:r w:rsidRPr="00157DC4">
        <w:rPr>
          <w:rFonts w:ascii="Segoe UI" w:hAnsi="Segoe UI" w:cs="Segoe UI"/>
          <w:color w:val="000000" w:themeColor="text1"/>
          <w:sz w:val="24"/>
          <w:szCs w:val="24"/>
          <w:lang w:val="es-MX"/>
        </w:rPr>
        <w:br/>
      </w:r>
      <w:r w:rsidRPr="00157DC4">
        <w:rPr>
          <w:rFonts w:ascii="Segoe UI" w:hAnsi="Segoe UI" w:cs="Segoe UI"/>
          <w:color w:val="000000" w:themeColor="text1"/>
          <w:sz w:val="24"/>
          <w:szCs w:val="24"/>
          <w:lang w:val="es-MX"/>
        </w:rPr>
        <w:br/>
      </w:r>
      <w:r w:rsidRPr="00157DC4">
        <w:rPr>
          <w:rFonts w:ascii="Segoe UI" w:hAnsi="Segoe UI" w:cs="Segoe UI"/>
          <w:b/>
          <w:bCs/>
          <w:color w:val="000000" w:themeColor="text1"/>
          <w:sz w:val="24"/>
          <w:szCs w:val="24"/>
          <w:lang w:val="es-MX"/>
        </w:rPr>
        <w:t>Segundo.</w:t>
      </w:r>
      <w:r w:rsidRPr="00157DC4">
        <w:rPr>
          <w:rFonts w:ascii="Segoe UI" w:hAnsi="Segoe UI" w:cs="Segoe UI"/>
          <w:color w:val="000000" w:themeColor="text1"/>
          <w:sz w:val="24"/>
          <w:szCs w:val="24"/>
          <w:lang w:val="es-MX"/>
        </w:rPr>
        <w:t xml:space="preserve"> Con la entrada en vigor del presente Manual, quedarán abrogados los manuales anteriores en materia de responsabilidades administrativas municipales.</w:t>
      </w:r>
      <w:r w:rsidRPr="00157DC4">
        <w:rPr>
          <w:rFonts w:ascii="Segoe UI" w:hAnsi="Segoe UI" w:cs="Segoe UI"/>
          <w:color w:val="000000" w:themeColor="text1"/>
          <w:sz w:val="24"/>
          <w:szCs w:val="24"/>
          <w:lang w:val="es-MX"/>
        </w:rPr>
        <w:br/>
      </w:r>
      <w:r w:rsidRPr="00157DC4">
        <w:rPr>
          <w:rFonts w:ascii="Segoe UI" w:hAnsi="Segoe UI" w:cs="Segoe UI"/>
          <w:color w:val="000000" w:themeColor="text1"/>
          <w:sz w:val="24"/>
          <w:szCs w:val="24"/>
          <w:lang w:val="es-MX"/>
        </w:rPr>
        <w:br/>
      </w:r>
      <w:r w:rsidRPr="00157DC4">
        <w:rPr>
          <w:rFonts w:ascii="Segoe UI" w:hAnsi="Segoe UI" w:cs="Segoe UI"/>
          <w:b/>
          <w:bCs/>
          <w:color w:val="000000" w:themeColor="text1"/>
          <w:sz w:val="24"/>
          <w:szCs w:val="24"/>
          <w:lang w:val="es-MX"/>
        </w:rPr>
        <w:t>Tercero.</w:t>
      </w:r>
      <w:r w:rsidRPr="00157DC4">
        <w:rPr>
          <w:rFonts w:ascii="Segoe UI" w:hAnsi="Segoe UI" w:cs="Segoe UI"/>
          <w:color w:val="000000" w:themeColor="text1"/>
          <w:sz w:val="24"/>
          <w:szCs w:val="24"/>
          <w:lang w:val="es-MX"/>
        </w:rPr>
        <w:t xml:space="preserve"> Publíquese el Manual en la Gaceta Municipal y en la página oficial del H. Ayuntamiento de </w:t>
      </w:r>
      <w:proofErr w:type="spellStart"/>
      <w:r w:rsidRPr="00157DC4">
        <w:rPr>
          <w:rFonts w:ascii="Segoe UI" w:hAnsi="Segoe UI" w:cs="Segoe UI"/>
          <w:color w:val="000000" w:themeColor="text1"/>
          <w:sz w:val="24"/>
          <w:szCs w:val="24"/>
          <w:lang w:val="es-MX"/>
        </w:rPr>
        <w:t>Xalpatlahuac</w:t>
      </w:r>
      <w:proofErr w:type="spellEnd"/>
      <w:r w:rsidRPr="00157DC4">
        <w:rPr>
          <w:rFonts w:ascii="Segoe UI" w:hAnsi="Segoe UI" w:cs="Segoe UI"/>
          <w:color w:val="000000" w:themeColor="text1"/>
          <w:sz w:val="24"/>
          <w:szCs w:val="24"/>
          <w:lang w:val="es-MX"/>
        </w:rPr>
        <w:t>, Guerrero.</w:t>
      </w:r>
    </w:p>
    <w:p w14:paraId="10638B2D" w14:textId="77777777" w:rsidR="008422C0" w:rsidRPr="00157DC4" w:rsidRDefault="008422C0" w:rsidP="00C731DD">
      <w:pPr>
        <w:spacing w:after="0"/>
        <w:rPr>
          <w:rFonts w:ascii="Segoe UI" w:hAnsi="Segoe UI" w:cs="Segoe UI"/>
          <w:color w:val="000000" w:themeColor="text1"/>
          <w:sz w:val="24"/>
          <w:szCs w:val="24"/>
          <w:lang w:val="es-MX"/>
        </w:rPr>
      </w:pPr>
    </w:p>
    <w:sectPr w:rsidR="008422C0" w:rsidRPr="00157DC4" w:rsidSect="00615C34">
      <w:headerReference w:type="default" r:id="rId7"/>
      <w:pgSz w:w="12240" w:h="15840"/>
      <w:pgMar w:top="2552" w:right="1797" w:bottom="200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29E2" w14:textId="77777777" w:rsidR="00B5402F" w:rsidRDefault="00B5402F" w:rsidP="00615C34">
      <w:pPr>
        <w:spacing w:after="0" w:line="240" w:lineRule="auto"/>
      </w:pPr>
      <w:r>
        <w:separator/>
      </w:r>
    </w:p>
  </w:endnote>
  <w:endnote w:type="continuationSeparator" w:id="0">
    <w:p w14:paraId="5CFB1BA0" w14:textId="77777777" w:rsidR="00B5402F" w:rsidRDefault="00B5402F" w:rsidP="0061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0203" w14:textId="77777777" w:rsidR="00B5402F" w:rsidRDefault="00B5402F" w:rsidP="00615C34">
      <w:pPr>
        <w:spacing w:after="0" w:line="240" w:lineRule="auto"/>
      </w:pPr>
      <w:r>
        <w:separator/>
      </w:r>
    </w:p>
  </w:footnote>
  <w:footnote w:type="continuationSeparator" w:id="0">
    <w:p w14:paraId="7C48074D" w14:textId="77777777" w:rsidR="00B5402F" w:rsidRDefault="00B5402F" w:rsidP="0061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2E6F" w14:textId="1A6CDD3D" w:rsidR="00615C34" w:rsidRDefault="00615C34">
    <w:pPr>
      <w:pStyle w:val="Encabezado"/>
    </w:pPr>
    <w:r w:rsidRPr="00FC5CAC">
      <w:rPr>
        <w:noProof/>
        <w:lang w:eastAsia="es-MX"/>
      </w:rPr>
      <w:drawing>
        <wp:anchor distT="0" distB="0" distL="114300" distR="114300" simplePos="0" relativeHeight="251659264" behindDoc="1" locked="0" layoutInCell="1" allowOverlap="1" wp14:anchorId="5D70279A" wp14:editId="4F56ABA1">
          <wp:simplePos x="0" y="0"/>
          <wp:positionH relativeFrom="page">
            <wp:posOffset>-22609</wp:posOffset>
          </wp:positionH>
          <wp:positionV relativeFrom="paragraph">
            <wp:posOffset>-381837</wp:posOffset>
          </wp:positionV>
          <wp:extent cx="7740650" cy="9820275"/>
          <wp:effectExtent l="0" t="0" r="0" b="9525"/>
          <wp:wrapNone/>
          <wp:docPr id="1452261508" name="Imagen 1452261508"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0" cy="982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3"/>
    <w:rsid w:val="000F1559"/>
    <w:rsid w:val="00157DC4"/>
    <w:rsid w:val="002D4FFF"/>
    <w:rsid w:val="003F19E9"/>
    <w:rsid w:val="004116CC"/>
    <w:rsid w:val="00497F38"/>
    <w:rsid w:val="005302B5"/>
    <w:rsid w:val="00615C34"/>
    <w:rsid w:val="00791524"/>
    <w:rsid w:val="0079719B"/>
    <w:rsid w:val="00831F7D"/>
    <w:rsid w:val="008422C0"/>
    <w:rsid w:val="00891399"/>
    <w:rsid w:val="008C0344"/>
    <w:rsid w:val="00A56222"/>
    <w:rsid w:val="00B5402F"/>
    <w:rsid w:val="00C731DD"/>
    <w:rsid w:val="00CD179D"/>
    <w:rsid w:val="00D944A0"/>
    <w:rsid w:val="00DA1F6B"/>
    <w:rsid w:val="00EA61EC"/>
    <w:rsid w:val="00F43C73"/>
    <w:rsid w:val="00F95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3F7"/>
  <w15:chartTrackingRefBased/>
  <w15:docId w15:val="{DAB5305A-E5EB-42F8-A4A7-CAE143A9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73"/>
    <w:pPr>
      <w:spacing w:after="200" w:line="276" w:lineRule="auto"/>
    </w:pPr>
    <w:rPr>
      <w:rFonts w:eastAsiaTheme="minorEastAsia"/>
      <w:lang w:val="en-US"/>
    </w:rPr>
  </w:style>
  <w:style w:type="paragraph" w:styleId="Ttulo1">
    <w:name w:val="heading 1"/>
    <w:basedOn w:val="Normal"/>
    <w:next w:val="Normal"/>
    <w:link w:val="Ttulo1Car"/>
    <w:uiPriority w:val="9"/>
    <w:qFormat/>
    <w:rsid w:val="00F43C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F43C7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C73"/>
    <w:rPr>
      <w:rFonts w:asciiTheme="majorHAnsi" w:eastAsiaTheme="majorEastAsia" w:hAnsiTheme="majorHAnsi" w:cstheme="majorBidi"/>
      <w:b/>
      <w:bCs/>
      <w:color w:val="2F5496" w:themeColor="accent1" w:themeShade="BF"/>
      <w:sz w:val="28"/>
      <w:szCs w:val="28"/>
      <w:lang w:val="en-US"/>
    </w:rPr>
  </w:style>
  <w:style w:type="character" w:customStyle="1" w:styleId="Ttulo2Car">
    <w:name w:val="Título 2 Car"/>
    <w:basedOn w:val="Fuentedeprrafopredeter"/>
    <w:link w:val="Ttulo2"/>
    <w:uiPriority w:val="9"/>
    <w:rsid w:val="00F43C73"/>
    <w:rPr>
      <w:rFonts w:asciiTheme="majorHAnsi" w:eastAsiaTheme="majorEastAsia" w:hAnsiTheme="majorHAnsi" w:cstheme="majorBidi"/>
      <w:b/>
      <w:bCs/>
      <w:color w:val="4472C4" w:themeColor="accent1"/>
      <w:sz w:val="26"/>
      <w:szCs w:val="26"/>
      <w:lang w:val="en-US"/>
    </w:rPr>
  </w:style>
  <w:style w:type="paragraph" w:styleId="Ttulo">
    <w:name w:val="Title"/>
    <w:basedOn w:val="Normal"/>
    <w:next w:val="Normal"/>
    <w:link w:val="TtuloCar"/>
    <w:uiPriority w:val="10"/>
    <w:qFormat/>
    <w:rsid w:val="00F43C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43C73"/>
    <w:rPr>
      <w:rFonts w:asciiTheme="majorHAnsi" w:eastAsiaTheme="majorEastAsia" w:hAnsiTheme="majorHAnsi" w:cstheme="majorBidi"/>
      <w:color w:val="323E4F" w:themeColor="text2" w:themeShade="BF"/>
      <w:spacing w:val="5"/>
      <w:kern w:val="28"/>
      <w:sz w:val="52"/>
      <w:szCs w:val="52"/>
      <w:lang w:val="en-US"/>
    </w:rPr>
  </w:style>
  <w:style w:type="character" w:styleId="Textoennegrita">
    <w:name w:val="Strong"/>
    <w:basedOn w:val="Fuentedeprrafopredeter"/>
    <w:uiPriority w:val="22"/>
    <w:qFormat/>
    <w:rsid w:val="00891399"/>
    <w:rPr>
      <w:b/>
      <w:bCs/>
    </w:rPr>
  </w:style>
  <w:style w:type="character" w:styleId="nfasis">
    <w:name w:val="Emphasis"/>
    <w:basedOn w:val="Fuentedeprrafopredeter"/>
    <w:uiPriority w:val="20"/>
    <w:qFormat/>
    <w:rsid w:val="00891399"/>
    <w:rPr>
      <w:i/>
      <w:iCs/>
    </w:rPr>
  </w:style>
  <w:style w:type="paragraph" w:styleId="Encabezado">
    <w:name w:val="header"/>
    <w:basedOn w:val="Normal"/>
    <w:link w:val="EncabezadoCar"/>
    <w:uiPriority w:val="99"/>
    <w:unhideWhenUsed/>
    <w:rsid w:val="00615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C34"/>
    <w:rPr>
      <w:rFonts w:eastAsiaTheme="minorEastAsia"/>
      <w:lang w:val="en-US"/>
    </w:rPr>
  </w:style>
  <w:style w:type="paragraph" w:styleId="Piedepgina">
    <w:name w:val="footer"/>
    <w:basedOn w:val="Normal"/>
    <w:link w:val="PiedepginaCar"/>
    <w:uiPriority w:val="99"/>
    <w:unhideWhenUsed/>
    <w:rsid w:val="00615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3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21703">
      <w:bodyDiv w:val="1"/>
      <w:marLeft w:val="0"/>
      <w:marRight w:val="0"/>
      <w:marTop w:val="0"/>
      <w:marBottom w:val="0"/>
      <w:divBdr>
        <w:top w:val="none" w:sz="0" w:space="0" w:color="auto"/>
        <w:left w:val="none" w:sz="0" w:space="0" w:color="auto"/>
        <w:bottom w:val="none" w:sz="0" w:space="0" w:color="auto"/>
        <w:right w:val="none" w:sz="0" w:space="0" w:color="auto"/>
      </w:divBdr>
    </w:div>
    <w:div w:id="1466191010">
      <w:bodyDiv w:val="1"/>
      <w:marLeft w:val="0"/>
      <w:marRight w:val="0"/>
      <w:marTop w:val="0"/>
      <w:marBottom w:val="0"/>
      <w:divBdr>
        <w:top w:val="none" w:sz="0" w:space="0" w:color="auto"/>
        <w:left w:val="none" w:sz="0" w:space="0" w:color="auto"/>
        <w:bottom w:val="none" w:sz="0" w:space="0" w:color="auto"/>
        <w:right w:val="none" w:sz="0" w:space="0" w:color="auto"/>
      </w:divBdr>
      <w:divsChild>
        <w:div w:id="517156275">
          <w:marLeft w:val="0"/>
          <w:marRight w:val="0"/>
          <w:marTop w:val="100"/>
          <w:marBottom w:val="100"/>
          <w:divBdr>
            <w:top w:val="none" w:sz="0" w:space="0" w:color="auto"/>
            <w:left w:val="none" w:sz="0" w:space="0" w:color="auto"/>
            <w:bottom w:val="none" w:sz="0" w:space="0" w:color="auto"/>
            <w:right w:val="none" w:sz="0" w:space="0" w:color="auto"/>
          </w:divBdr>
          <w:divsChild>
            <w:div w:id="507914697">
              <w:marLeft w:val="0"/>
              <w:marRight w:val="0"/>
              <w:marTop w:val="0"/>
              <w:marBottom w:val="0"/>
              <w:divBdr>
                <w:top w:val="none" w:sz="0" w:space="0" w:color="auto"/>
                <w:left w:val="none" w:sz="0" w:space="0" w:color="auto"/>
                <w:bottom w:val="none" w:sz="0" w:space="0" w:color="auto"/>
                <w:right w:val="none" w:sz="0" w:space="0" w:color="auto"/>
              </w:divBdr>
              <w:divsChild>
                <w:div w:id="1388601545">
                  <w:marLeft w:val="0"/>
                  <w:marRight w:val="0"/>
                  <w:marTop w:val="0"/>
                  <w:marBottom w:val="0"/>
                  <w:divBdr>
                    <w:top w:val="none" w:sz="0" w:space="0" w:color="auto"/>
                    <w:left w:val="none" w:sz="0" w:space="0" w:color="auto"/>
                    <w:bottom w:val="none" w:sz="0" w:space="0" w:color="auto"/>
                    <w:right w:val="none" w:sz="0" w:space="0" w:color="auto"/>
                  </w:divBdr>
                  <w:divsChild>
                    <w:div w:id="647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9725">
      <w:bodyDiv w:val="1"/>
      <w:marLeft w:val="0"/>
      <w:marRight w:val="0"/>
      <w:marTop w:val="0"/>
      <w:marBottom w:val="0"/>
      <w:divBdr>
        <w:top w:val="none" w:sz="0" w:space="0" w:color="auto"/>
        <w:left w:val="none" w:sz="0" w:space="0" w:color="auto"/>
        <w:bottom w:val="none" w:sz="0" w:space="0" w:color="auto"/>
        <w:right w:val="none" w:sz="0" w:space="0" w:color="auto"/>
      </w:divBdr>
    </w:div>
    <w:div w:id="1871793120">
      <w:bodyDiv w:val="1"/>
      <w:marLeft w:val="0"/>
      <w:marRight w:val="0"/>
      <w:marTop w:val="0"/>
      <w:marBottom w:val="0"/>
      <w:divBdr>
        <w:top w:val="none" w:sz="0" w:space="0" w:color="auto"/>
        <w:left w:val="none" w:sz="0" w:space="0" w:color="auto"/>
        <w:bottom w:val="none" w:sz="0" w:space="0" w:color="auto"/>
        <w:right w:val="none" w:sz="0" w:space="0" w:color="auto"/>
      </w:divBdr>
    </w:div>
    <w:div w:id="20785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123D-1268-478F-BA84-282C1F25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5291</Words>
  <Characters>29104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Valdovinos Ventura</dc:creator>
  <cp:keywords/>
  <dc:description/>
  <cp:lastModifiedBy>oficina nueva</cp:lastModifiedBy>
  <cp:revision>2</cp:revision>
  <cp:lastPrinted>2025-08-22T23:09:00Z</cp:lastPrinted>
  <dcterms:created xsi:type="dcterms:W3CDTF">2025-08-23T01:07:00Z</dcterms:created>
  <dcterms:modified xsi:type="dcterms:W3CDTF">2025-08-23T01:07:00Z</dcterms:modified>
</cp:coreProperties>
</file>